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942F20" w:rsidRPr="00D739D2" w14:paraId="70A47C0D" w14:textId="77777777" w:rsidTr="006F0C69">
        <w:tc>
          <w:tcPr>
            <w:tcW w:w="9322" w:type="dxa"/>
            <w:gridSpan w:val="2"/>
            <w:shd w:val="clear" w:color="auto" w:fill="92D050"/>
            <w:vAlign w:val="center"/>
          </w:tcPr>
          <w:p w14:paraId="14287F33" w14:textId="77777777" w:rsidR="00942F20" w:rsidRPr="00D739D2" w:rsidRDefault="00942F20" w:rsidP="00521823">
            <w:pPr>
              <w:spacing w:before="120" w:after="120"/>
              <w:jc w:val="center"/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b/>
                <w:sz w:val="22"/>
                <w:szCs w:val="22"/>
              </w:rPr>
              <w:t xml:space="preserve">KRYCÍ LIST NABÍDKY </w:t>
            </w:r>
            <w:r w:rsidR="00521823" w:rsidRPr="00D739D2">
              <w:rPr>
                <w:rFonts w:asciiTheme="majorHAnsi" w:eastAsia="Times New Roman" w:hAnsiTheme="majorHAnsi"/>
                <w:b/>
                <w:sz w:val="22"/>
                <w:szCs w:val="22"/>
              </w:rPr>
              <w:t>ÚČASTNÍKA</w:t>
            </w:r>
          </w:p>
        </w:tc>
      </w:tr>
      <w:tr w:rsidR="00942F20" w:rsidRPr="00D739D2" w14:paraId="3EBD35E8" w14:textId="77777777" w:rsidTr="006F0C69">
        <w:tc>
          <w:tcPr>
            <w:tcW w:w="2943" w:type="dxa"/>
            <w:tcBorders>
              <w:bottom w:val="single" w:sz="4" w:space="0" w:color="auto"/>
            </w:tcBorders>
            <w:shd w:val="clear" w:color="auto" w:fill="92D050"/>
          </w:tcPr>
          <w:p w14:paraId="7137F397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Název veřejné zakázky: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0A88D76D" w14:textId="7DC5B979" w:rsidR="00942F20" w:rsidRPr="00D739D2" w:rsidRDefault="008D71A2" w:rsidP="009D39E3">
            <w:pPr>
              <w:spacing w:after="0"/>
              <w:jc w:val="left"/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  <w:r w:rsidRPr="008D71A2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Nafukovací hala pro t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enisové kurty ve městě Lovosice</w:t>
            </w:r>
          </w:p>
        </w:tc>
      </w:tr>
      <w:tr w:rsidR="00942F20" w:rsidRPr="00D739D2" w14:paraId="0A9B58C6" w14:textId="77777777" w:rsidTr="006F0C69">
        <w:tc>
          <w:tcPr>
            <w:tcW w:w="9322" w:type="dxa"/>
            <w:gridSpan w:val="2"/>
            <w:shd w:val="clear" w:color="auto" w:fill="92D050"/>
          </w:tcPr>
          <w:p w14:paraId="7BC9DFCB" w14:textId="77777777" w:rsidR="00942F20" w:rsidRPr="00D739D2" w:rsidRDefault="00942F20" w:rsidP="00942F20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b/>
                <w:sz w:val="22"/>
                <w:szCs w:val="22"/>
              </w:rPr>
              <w:t>Identifikační údaje zadavatele</w:t>
            </w:r>
          </w:p>
        </w:tc>
      </w:tr>
      <w:tr w:rsidR="00942F20" w:rsidRPr="00D739D2" w14:paraId="4C10F324" w14:textId="77777777" w:rsidTr="006F0C69">
        <w:tc>
          <w:tcPr>
            <w:tcW w:w="2943" w:type="dxa"/>
            <w:shd w:val="clear" w:color="auto" w:fill="92D050"/>
          </w:tcPr>
          <w:p w14:paraId="04A9584F" w14:textId="140F3C91" w:rsidR="00942F20" w:rsidRPr="00D739D2" w:rsidRDefault="00942F20" w:rsidP="00AC1A93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Úřední název</w:t>
            </w:r>
            <w:r w:rsidR="005A647A" w:rsidRPr="00D739D2">
              <w:rPr>
                <w:rFonts w:asciiTheme="majorHAnsi" w:eastAsia="Times New Roman" w:hAnsiTheme="majorHAnsi"/>
                <w:sz w:val="22"/>
                <w:szCs w:val="22"/>
              </w:rPr>
              <w:t>, adresa zadavatele</w:t>
            </w: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276914B0" w14:textId="77777777" w:rsidR="008D71A2" w:rsidRDefault="008D71A2" w:rsidP="0020257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Město Lovosice</w:t>
            </w:r>
          </w:p>
          <w:p w14:paraId="0A9B662C" w14:textId="1FD46AA2" w:rsidR="00202572" w:rsidRPr="00202572" w:rsidRDefault="00202572" w:rsidP="0020257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202572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 xml:space="preserve">Sídlo: </w:t>
            </w:r>
            <w:r w:rsidR="008D71A2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Školní 407/2, 410 02 Lovosice</w:t>
            </w:r>
          </w:p>
          <w:p w14:paraId="06AB6407" w14:textId="4E55868D" w:rsidR="00202572" w:rsidRPr="00202572" w:rsidRDefault="00202572" w:rsidP="0020257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202572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 xml:space="preserve">DIČ: </w:t>
            </w:r>
            <w:r w:rsidR="008D71A2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CZ00263991</w:t>
            </w:r>
          </w:p>
          <w:p w14:paraId="6E36EC37" w14:textId="768CE811" w:rsidR="00D078A5" w:rsidRPr="00D739D2" w:rsidRDefault="00202572" w:rsidP="0020257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ajorHAnsi" w:eastAsia="Times New Roman" w:hAnsiTheme="majorHAnsi"/>
                <w:bCs/>
                <w:sz w:val="22"/>
                <w:szCs w:val="22"/>
              </w:rPr>
            </w:pPr>
            <w:r w:rsidRPr="00202572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 xml:space="preserve">IČ: </w:t>
            </w:r>
            <w:r w:rsidR="008D71A2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00263991</w:t>
            </w:r>
          </w:p>
        </w:tc>
      </w:tr>
      <w:tr w:rsidR="00942F20" w:rsidRPr="00D739D2" w14:paraId="2E16ACED" w14:textId="77777777" w:rsidTr="006F0C69">
        <w:tc>
          <w:tcPr>
            <w:tcW w:w="9322" w:type="dxa"/>
            <w:gridSpan w:val="2"/>
            <w:shd w:val="clear" w:color="auto" w:fill="92D050"/>
          </w:tcPr>
          <w:p w14:paraId="414C7AFA" w14:textId="77777777" w:rsidR="00942F20" w:rsidRPr="00D739D2" w:rsidRDefault="00942F20" w:rsidP="00521823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b/>
                <w:sz w:val="22"/>
                <w:szCs w:val="22"/>
              </w:rPr>
              <w:t xml:space="preserve">Identifikační údaje </w:t>
            </w:r>
            <w:r w:rsidR="00521823" w:rsidRPr="00D739D2">
              <w:rPr>
                <w:rFonts w:asciiTheme="majorHAnsi" w:eastAsia="Times New Roman" w:hAnsiTheme="majorHAnsi"/>
                <w:b/>
                <w:sz w:val="22"/>
                <w:szCs w:val="22"/>
              </w:rPr>
              <w:t>účastníka</w:t>
            </w:r>
          </w:p>
        </w:tc>
      </w:tr>
      <w:tr w:rsidR="00942F20" w:rsidRPr="00D739D2" w14:paraId="2CD45CAE" w14:textId="77777777" w:rsidTr="006F0C69">
        <w:tc>
          <w:tcPr>
            <w:tcW w:w="2943" w:type="dxa"/>
            <w:shd w:val="clear" w:color="auto" w:fill="92D050"/>
            <w:vAlign w:val="center"/>
          </w:tcPr>
          <w:p w14:paraId="36F4CD59" w14:textId="77777777" w:rsidR="00942F20" w:rsidRPr="00D739D2" w:rsidRDefault="00942F20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Obchodní firma nebo název / Obchodní firma nebo jméno a příjmení:</w:t>
            </w:r>
          </w:p>
        </w:tc>
        <w:tc>
          <w:tcPr>
            <w:tcW w:w="6379" w:type="dxa"/>
            <w:shd w:val="clear" w:color="auto" w:fill="auto"/>
          </w:tcPr>
          <w:p w14:paraId="6876B395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</w:p>
        </w:tc>
      </w:tr>
      <w:tr w:rsidR="00942F20" w:rsidRPr="00D739D2" w14:paraId="1C1A0FEA" w14:textId="77777777" w:rsidTr="006F0C69">
        <w:tc>
          <w:tcPr>
            <w:tcW w:w="2943" w:type="dxa"/>
            <w:shd w:val="clear" w:color="auto" w:fill="92D050"/>
            <w:vAlign w:val="center"/>
          </w:tcPr>
          <w:p w14:paraId="69F45B38" w14:textId="77777777" w:rsidR="00942F20" w:rsidRPr="00D739D2" w:rsidRDefault="00942F20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IČ:</w:t>
            </w:r>
          </w:p>
        </w:tc>
        <w:tc>
          <w:tcPr>
            <w:tcW w:w="6379" w:type="dxa"/>
            <w:shd w:val="clear" w:color="auto" w:fill="auto"/>
          </w:tcPr>
          <w:p w14:paraId="5E5C75A4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</w:p>
        </w:tc>
      </w:tr>
      <w:tr w:rsidR="00942F20" w:rsidRPr="00D739D2" w14:paraId="6D638653" w14:textId="77777777" w:rsidTr="006F0C69">
        <w:tc>
          <w:tcPr>
            <w:tcW w:w="2943" w:type="dxa"/>
            <w:shd w:val="clear" w:color="auto" w:fill="92D050"/>
            <w:vAlign w:val="center"/>
          </w:tcPr>
          <w:p w14:paraId="2EE136BC" w14:textId="77777777" w:rsidR="00942F20" w:rsidRPr="00D739D2" w:rsidRDefault="00942F20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Adresa sídla / místa podnikání/ trvalého pobytu:</w:t>
            </w:r>
          </w:p>
        </w:tc>
        <w:tc>
          <w:tcPr>
            <w:tcW w:w="6379" w:type="dxa"/>
            <w:shd w:val="clear" w:color="auto" w:fill="auto"/>
          </w:tcPr>
          <w:p w14:paraId="10FDA304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</w:p>
        </w:tc>
      </w:tr>
      <w:tr w:rsidR="00942F20" w:rsidRPr="00D739D2" w14:paraId="06EA857B" w14:textId="77777777" w:rsidTr="006F0C69">
        <w:tc>
          <w:tcPr>
            <w:tcW w:w="2943" w:type="dxa"/>
            <w:shd w:val="clear" w:color="auto" w:fill="92D050"/>
            <w:vAlign w:val="center"/>
          </w:tcPr>
          <w:p w14:paraId="1E250EFF" w14:textId="77777777" w:rsidR="00942F20" w:rsidRPr="00D739D2" w:rsidRDefault="00521823" w:rsidP="00521823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 xml:space="preserve">Osoba oprávněná za účastníka </w:t>
            </w:r>
            <w:r w:rsidR="00942F20" w:rsidRPr="00D739D2">
              <w:rPr>
                <w:rFonts w:asciiTheme="majorHAnsi" w:eastAsia="Times New Roman" w:hAnsiTheme="majorHAnsi"/>
                <w:sz w:val="22"/>
                <w:szCs w:val="22"/>
              </w:rPr>
              <w:t>jednat:</w:t>
            </w:r>
          </w:p>
        </w:tc>
        <w:tc>
          <w:tcPr>
            <w:tcW w:w="6379" w:type="dxa"/>
            <w:shd w:val="clear" w:color="auto" w:fill="auto"/>
          </w:tcPr>
          <w:p w14:paraId="0EBD1565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  <w:tr w:rsidR="00942F20" w:rsidRPr="00D739D2" w14:paraId="583BFE2B" w14:textId="77777777" w:rsidTr="006F0C69">
        <w:tc>
          <w:tcPr>
            <w:tcW w:w="2943" w:type="dxa"/>
            <w:shd w:val="clear" w:color="auto" w:fill="92D050"/>
            <w:vAlign w:val="center"/>
          </w:tcPr>
          <w:p w14:paraId="6E0F8597" w14:textId="77777777" w:rsidR="00942F20" w:rsidRPr="00D739D2" w:rsidRDefault="00942F20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Kontaktní osoba:</w:t>
            </w:r>
          </w:p>
        </w:tc>
        <w:tc>
          <w:tcPr>
            <w:tcW w:w="6379" w:type="dxa"/>
            <w:shd w:val="clear" w:color="auto" w:fill="auto"/>
          </w:tcPr>
          <w:p w14:paraId="6484DDC0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  <w:tr w:rsidR="00942F20" w:rsidRPr="00D739D2" w14:paraId="5B5DF8F2" w14:textId="77777777" w:rsidTr="006F0C69">
        <w:tc>
          <w:tcPr>
            <w:tcW w:w="2943" w:type="dxa"/>
            <w:shd w:val="clear" w:color="auto" w:fill="92D050"/>
            <w:vAlign w:val="center"/>
          </w:tcPr>
          <w:p w14:paraId="10929549" w14:textId="77777777" w:rsidR="00942F20" w:rsidRPr="00D739D2" w:rsidRDefault="00942F20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Telefon, fax:</w:t>
            </w:r>
          </w:p>
        </w:tc>
        <w:tc>
          <w:tcPr>
            <w:tcW w:w="6379" w:type="dxa"/>
            <w:shd w:val="clear" w:color="auto" w:fill="auto"/>
          </w:tcPr>
          <w:p w14:paraId="6275C6F1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b/>
                <w:sz w:val="22"/>
                <w:szCs w:val="22"/>
              </w:rPr>
            </w:pPr>
          </w:p>
        </w:tc>
      </w:tr>
      <w:tr w:rsidR="00942F20" w:rsidRPr="00D739D2" w14:paraId="18729B7A" w14:textId="77777777" w:rsidTr="006F0C69">
        <w:tc>
          <w:tcPr>
            <w:tcW w:w="2943" w:type="dxa"/>
            <w:shd w:val="clear" w:color="auto" w:fill="92D050"/>
            <w:vAlign w:val="center"/>
          </w:tcPr>
          <w:p w14:paraId="3F243D3F" w14:textId="77777777" w:rsidR="00942F20" w:rsidRPr="00D739D2" w:rsidRDefault="00942F20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E-mail:</w:t>
            </w:r>
          </w:p>
        </w:tc>
        <w:tc>
          <w:tcPr>
            <w:tcW w:w="6379" w:type="dxa"/>
            <w:shd w:val="clear" w:color="auto" w:fill="auto"/>
          </w:tcPr>
          <w:p w14:paraId="6C4E71DA" w14:textId="77777777" w:rsidR="00942F20" w:rsidRPr="00D739D2" w:rsidRDefault="00942F20" w:rsidP="00942F20">
            <w:pPr>
              <w:spacing w:after="0"/>
              <w:rPr>
                <w:rFonts w:asciiTheme="majorHAnsi" w:eastAsia="Times New Roman" w:hAnsiTheme="majorHAnsi"/>
                <w:sz w:val="22"/>
                <w:szCs w:val="22"/>
              </w:rPr>
            </w:pPr>
          </w:p>
        </w:tc>
      </w:tr>
      <w:tr w:rsidR="005A647A" w:rsidRPr="00D739D2" w14:paraId="17AC51A6" w14:textId="77777777" w:rsidTr="006F0C69">
        <w:tc>
          <w:tcPr>
            <w:tcW w:w="2943" w:type="dxa"/>
            <w:shd w:val="clear" w:color="auto" w:fill="92D050"/>
            <w:vAlign w:val="center"/>
          </w:tcPr>
          <w:p w14:paraId="18B797B9" w14:textId="358828D1" w:rsidR="005A647A" w:rsidRPr="00D739D2" w:rsidRDefault="005A647A" w:rsidP="00942F20">
            <w:pPr>
              <w:spacing w:after="0"/>
              <w:jc w:val="left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</w:rPr>
              <w:t>Účastník je malý/střední podnik:</w:t>
            </w:r>
          </w:p>
        </w:tc>
        <w:tc>
          <w:tcPr>
            <w:tcW w:w="6379" w:type="dxa"/>
            <w:shd w:val="clear" w:color="auto" w:fill="auto"/>
          </w:tcPr>
          <w:p w14:paraId="56445CE3" w14:textId="503700DD" w:rsidR="005A647A" w:rsidRPr="00D739D2" w:rsidRDefault="005A647A" w:rsidP="00942F20">
            <w:pPr>
              <w:spacing w:after="0"/>
              <w:rPr>
                <w:rFonts w:asciiTheme="majorHAnsi" w:eastAsia="Times New Roman" w:hAnsiTheme="majorHAnsi"/>
                <w:sz w:val="22"/>
                <w:szCs w:val="22"/>
              </w:rPr>
            </w:pPr>
            <w:r w:rsidRPr="00D739D2">
              <w:rPr>
                <w:rFonts w:asciiTheme="majorHAnsi" w:eastAsia="Times New Roman" w:hAnsiTheme="majorHAnsi"/>
                <w:sz w:val="22"/>
                <w:szCs w:val="22"/>
                <w:highlight w:val="yellow"/>
              </w:rPr>
              <w:t>ANO/NE</w:t>
            </w:r>
            <w:r w:rsidR="00CA4C02" w:rsidRPr="00D739D2">
              <w:rPr>
                <w:rFonts w:asciiTheme="majorHAnsi" w:eastAsia="Times New Roman" w:hAnsiTheme="majorHAnsi"/>
                <w:sz w:val="22"/>
                <w:szCs w:val="22"/>
              </w:rPr>
              <w:t>*</w:t>
            </w:r>
          </w:p>
        </w:tc>
      </w:tr>
    </w:tbl>
    <w:p w14:paraId="7FC364B8" w14:textId="77777777" w:rsidR="00942F20" w:rsidRPr="00D739D2" w:rsidRDefault="00942F20" w:rsidP="00942F20">
      <w:pPr>
        <w:spacing w:after="0"/>
        <w:jc w:val="left"/>
        <w:rPr>
          <w:rFonts w:asciiTheme="majorHAnsi" w:eastAsia="Times New Roman" w:hAnsiTheme="majorHAnsi"/>
          <w:sz w:val="22"/>
          <w:szCs w:val="22"/>
          <w:highlight w:val="yellow"/>
        </w:rPr>
      </w:pPr>
    </w:p>
    <w:p w14:paraId="691735C1" w14:textId="3796A27F" w:rsidR="00942F20" w:rsidRPr="00D739D2" w:rsidRDefault="00942F20" w:rsidP="00942F20">
      <w:pPr>
        <w:tabs>
          <w:tab w:val="left" w:pos="0"/>
        </w:tabs>
        <w:spacing w:after="0"/>
        <w:jc w:val="left"/>
        <w:rPr>
          <w:rFonts w:asciiTheme="majorHAnsi" w:eastAsia="Times New Roman" w:hAnsiTheme="majorHAnsi"/>
          <w:sz w:val="22"/>
          <w:szCs w:val="22"/>
          <w:vertAlign w:val="superscript"/>
        </w:rPr>
      </w:pPr>
    </w:p>
    <w:p w14:paraId="28E4BDED" w14:textId="77777777" w:rsidR="00EC194D" w:rsidRPr="00D739D2" w:rsidRDefault="00EC194D" w:rsidP="00942F20">
      <w:pPr>
        <w:tabs>
          <w:tab w:val="left" w:pos="0"/>
        </w:tabs>
        <w:spacing w:after="0"/>
        <w:jc w:val="left"/>
        <w:rPr>
          <w:rFonts w:asciiTheme="majorHAnsi" w:eastAsia="Times New Roman" w:hAnsiTheme="majorHAnsi"/>
          <w:sz w:val="22"/>
          <w:szCs w:val="22"/>
          <w:vertAlign w:val="superscript"/>
        </w:rPr>
      </w:pPr>
    </w:p>
    <w:p w14:paraId="3A761A36" w14:textId="77777777" w:rsidR="00942F20" w:rsidRPr="00D739D2" w:rsidRDefault="00942F20" w:rsidP="003079EA">
      <w:pPr>
        <w:spacing w:after="0"/>
        <w:rPr>
          <w:rFonts w:asciiTheme="majorHAnsi" w:eastAsia="Times New Roman" w:hAnsiTheme="majorHAnsi"/>
          <w:sz w:val="22"/>
          <w:szCs w:val="22"/>
          <w:highlight w:val="yellow"/>
        </w:rPr>
      </w:pPr>
    </w:p>
    <w:p w14:paraId="5FD84F13" w14:textId="77777777" w:rsidR="00942F20" w:rsidRPr="00D739D2" w:rsidRDefault="00942F20" w:rsidP="00942F20">
      <w:pPr>
        <w:spacing w:after="0"/>
        <w:jc w:val="center"/>
        <w:rPr>
          <w:rFonts w:asciiTheme="majorHAnsi" w:eastAsia="Times New Roman" w:hAnsiTheme="majorHAnsi"/>
          <w:b/>
          <w:sz w:val="22"/>
          <w:szCs w:val="22"/>
        </w:rPr>
      </w:pPr>
      <w:r w:rsidRPr="00D739D2">
        <w:rPr>
          <w:rFonts w:asciiTheme="majorHAnsi" w:eastAsia="Times New Roman" w:hAnsiTheme="majorHAnsi"/>
          <w:b/>
          <w:sz w:val="22"/>
          <w:szCs w:val="22"/>
        </w:rPr>
        <w:t>OBSAH NABÍDKY</w:t>
      </w:r>
    </w:p>
    <w:p w14:paraId="147184B1" w14:textId="77777777" w:rsidR="00AC1A93" w:rsidRPr="00D739D2" w:rsidRDefault="00AC1A93" w:rsidP="00942F20">
      <w:pPr>
        <w:spacing w:after="0"/>
        <w:jc w:val="center"/>
        <w:rPr>
          <w:rFonts w:asciiTheme="majorHAnsi" w:eastAsia="Times New Roman" w:hAnsiTheme="majorHAnsi"/>
          <w:b/>
          <w:sz w:val="22"/>
          <w:szCs w:val="22"/>
        </w:rPr>
      </w:pPr>
    </w:p>
    <w:p w14:paraId="2B3E7797" w14:textId="77777777" w:rsidR="000461F6" w:rsidRPr="000C53E7" w:rsidRDefault="000461F6" w:rsidP="000461F6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ajorHAnsi" w:hAnsiTheme="majorHAnsi"/>
          <w:sz w:val="22"/>
          <w:szCs w:val="22"/>
        </w:rPr>
      </w:pPr>
      <w:bookmarkStart w:id="0" w:name="_Hlk126152815"/>
      <w:r w:rsidRPr="000C53E7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Vyplněný krycí list nabídky </w:t>
      </w:r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>(Příloha č. 1_Krycí list nabídky);</w:t>
      </w:r>
    </w:p>
    <w:p w14:paraId="167EB459" w14:textId="77777777" w:rsidR="000461F6" w:rsidRPr="000C53E7" w:rsidRDefault="000461F6" w:rsidP="000461F6">
      <w:pPr>
        <w:numPr>
          <w:ilvl w:val="0"/>
          <w:numId w:val="3"/>
        </w:numPr>
        <w:overflowPunct w:val="0"/>
        <w:spacing w:after="0"/>
        <w:rPr>
          <w:rFonts w:asciiTheme="majorHAnsi" w:hAnsiTheme="majorHAnsi"/>
          <w:sz w:val="22"/>
          <w:szCs w:val="22"/>
        </w:rPr>
      </w:pPr>
      <w:r w:rsidRPr="000C53E7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doklady k prokázání splnění kvalifikace </w:t>
      </w:r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>(účastník může využít – Příloha č. 2_</w:t>
      </w:r>
      <w:r w:rsidRPr="000C53E7">
        <w:rPr>
          <w:rFonts w:asciiTheme="majorHAnsi" w:hAnsiTheme="majorHAnsi"/>
          <w:sz w:val="22"/>
          <w:szCs w:val="22"/>
        </w:rPr>
        <w:t xml:space="preserve"> </w:t>
      </w:r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 xml:space="preserve">Čestné prohlášení – kvalifikace); </w:t>
      </w:r>
    </w:p>
    <w:p w14:paraId="15D981AB" w14:textId="77777777" w:rsidR="000461F6" w:rsidRPr="000C53E7" w:rsidRDefault="000461F6" w:rsidP="000461F6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ajorHAnsi" w:hAnsiTheme="majorHAnsi"/>
          <w:sz w:val="22"/>
          <w:szCs w:val="22"/>
        </w:rPr>
      </w:pPr>
      <w:r w:rsidRPr="000C53E7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specifikace částí veřejné zakázky, které účastník zadávacího řízení hodlá plnit s pomocí poddodavatele </w:t>
      </w:r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>(Příloha č. 6_Seznam poddodavatelů);</w:t>
      </w:r>
    </w:p>
    <w:p w14:paraId="54502D99" w14:textId="77777777" w:rsidR="000461F6" w:rsidRPr="000C53E7" w:rsidRDefault="000461F6" w:rsidP="000461F6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ajorHAnsi" w:eastAsia="SimSun" w:hAnsiTheme="majorHAnsi"/>
          <w:b/>
          <w:sz w:val="22"/>
          <w:szCs w:val="22"/>
          <w:lang w:eastAsia="ar-SA"/>
        </w:rPr>
      </w:pPr>
      <w:r w:rsidRPr="000C53E7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nabídková cena ve struktuře a členění dle Zadávací dokumentace </w:t>
      </w:r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>(Příloha č. 5_Výkaz výměr - *.</w:t>
      </w:r>
      <w:proofErr w:type="spellStart"/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>xlsx</w:t>
      </w:r>
      <w:proofErr w:type="spellEnd"/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 xml:space="preserve"> či *.</w:t>
      </w:r>
      <w:proofErr w:type="spellStart"/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>xls</w:t>
      </w:r>
      <w:proofErr w:type="spellEnd"/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>);</w:t>
      </w:r>
    </w:p>
    <w:p w14:paraId="22F2346E" w14:textId="77777777" w:rsidR="000461F6" w:rsidRPr="00134E48" w:rsidRDefault="000461F6" w:rsidP="000461F6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ajorHAnsi" w:hAnsiTheme="majorHAnsi"/>
          <w:sz w:val="22"/>
          <w:szCs w:val="22"/>
        </w:rPr>
      </w:pPr>
      <w:r w:rsidRPr="000C53E7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vyplněný návrh smlouvy </w:t>
      </w:r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>(Příloha č. 4_Návrh smlouvy o dílo - *.</w:t>
      </w:r>
      <w:proofErr w:type="spellStart"/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>pdf</w:t>
      </w:r>
      <w:proofErr w:type="spellEnd"/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 xml:space="preserve"> a *.</w:t>
      </w:r>
      <w:proofErr w:type="spellStart"/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>docx</w:t>
      </w:r>
      <w:proofErr w:type="spellEnd"/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 xml:space="preserve"> či *.doc);</w:t>
      </w:r>
    </w:p>
    <w:p w14:paraId="62EF8B3D" w14:textId="1ABD986D" w:rsidR="00134E48" w:rsidRPr="000C53E7" w:rsidRDefault="00134E48" w:rsidP="000461F6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ajorHAnsi" w:hAnsiTheme="majorHAnsi"/>
          <w:sz w:val="22"/>
          <w:szCs w:val="22"/>
        </w:rPr>
      </w:pPr>
      <w:r>
        <w:rPr>
          <w:rFonts w:asciiTheme="majorHAnsi" w:eastAsia="SimSun" w:hAnsiTheme="majorHAnsi"/>
          <w:b/>
          <w:sz w:val="22"/>
          <w:szCs w:val="22"/>
          <w:lang w:eastAsia="ar-SA"/>
        </w:rPr>
        <w:t>harmonogram prací;</w:t>
      </w:r>
      <w:bookmarkStart w:id="1" w:name="_GoBack"/>
      <w:bookmarkEnd w:id="1"/>
    </w:p>
    <w:p w14:paraId="57E42E7A" w14:textId="77777777" w:rsidR="000461F6" w:rsidRPr="000C53E7" w:rsidRDefault="000461F6" w:rsidP="000461F6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ajorHAnsi" w:hAnsiTheme="majorHAnsi"/>
          <w:sz w:val="22"/>
          <w:szCs w:val="22"/>
        </w:rPr>
      </w:pPr>
      <w:r w:rsidRPr="000C53E7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další povinné dokumenty, listiny a prohlášení požadované ZZVZ či zadavatelem v této Zadávací dokumentaci </w:t>
      </w:r>
      <w:r w:rsidRPr="000C53E7">
        <w:rPr>
          <w:rFonts w:asciiTheme="majorHAnsi" w:eastAsia="SimSun" w:hAnsiTheme="majorHAnsi"/>
          <w:bCs/>
          <w:sz w:val="22"/>
          <w:szCs w:val="22"/>
          <w:lang w:eastAsia="ar-SA"/>
        </w:rPr>
        <w:t>(Příloha č. 7_Sřet zájmů);</w:t>
      </w:r>
    </w:p>
    <w:p w14:paraId="3DC66142" w14:textId="67D7E3D9" w:rsidR="00D739D2" w:rsidRPr="00D739D2" w:rsidRDefault="000461F6" w:rsidP="000461F6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ajorHAnsi" w:eastAsia="Times New Roman" w:hAnsiTheme="majorHAnsi"/>
          <w:sz w:val="22"/>
          <w:szCs w:val="22"/>
        </w:rPr>
      </w:pPr>
      <w:r w:rsidRPr="000C53E7">
        <w:rPr>
          <w:rFonts w:asciiTheme="majorHAnsi" w:eastAsia="SimSun" w:hAnsiTheme="majorHAnsi"/>
          <w:b/>
          <w:sz w:val="22"/>
          <w:szCs w:val="22"/>
          <w:lang w:eastAsia="ar-SA"/>
        </w:rPr>
        <w:t>další nepovinné dokumenty a listiny dle uvážení účastníka zadávacího řízení</w:t>
      </w:r>
      <w:r w:rsidR="00D739D2" w:rsidRPr="00D739D2">
        <w:rPr>
          <w:rFonts w:asciiTheme="majorHAnsi" w:eastAsia="SimSun" w:hAnsiTheme="majorHAnsi"/>
          <w:b/>
          <w:sz w:val="22"/>
          <w:szCs w:val="22"/>
          <w:lang w:eastAsia="ar-SA"/>
        </w:rPr>
        <w:t xml:space="preserve">. </w:t>
      </w:r>
    </w:p>
    <w:bookmarkEnd w:id="0"/>
    <w:p w14:paraId="47121B7E" w14:textId="77777777" w:rsidR="00942F20" w:rsidRPr="00D739D2" w:rsidRDefault="00942F20" w:rsidP="00521823">
      <w:pPr>
        <w:spacing w:after="0"/>
        <w:rPr>
          <w:rFonts w:asciiTheme="majorHAnsi" w:eastAsia="Times New Roman" w:hAnsiTheme="majorHAnsi"/>
          <w:sz w:val="22"/>
          <w:szCs w:val="22"/>
        </w:rPr>
      </w:pPr>
    </w:p>
    <w:p w14:paraId="69126BE2" w14:textId="77777777" w:rsidR="00C07B9B" w:rsidRPr="00D739D2" w:rsidRDefault="00C07B9B" w:rsidP="00521823">
      <w:pPr>
        <w:spacing w:after="0"/>
        <w:ind w:left="357"/>
        <w:rPr>
          <w:rFonts w:asciiTheme="majorHAnsi" w:hAnsiTheme="majorHAnsi"/>
          <w:sz w:val="22"/>
          <w:szCs w:val="22"/>
        </w:rPr>
      </w:pPr>
    </w:p>
    <w:p w14:paraId="02C1A974" w14:textId="77777777" w:rsidR="00C07B9B" w:rsidRPr="00D739D2" w:rsidRDefault="00C07B9B" w:rsidP="00521823">
      <w:pPr>
        <w:spacing w:after="0"/>
        <w:ind w:left="357"/>
        <w:rPr>
          <w:rFonts w:asciiTheme="majorHAnsi" w:hAnsiTheme="majorHAnsi"/>
          <w:sz w:val="22"/>
          <w:szCs w:val="22"/>
        </w:rPr>
      </w:pPr>
    </w:p>
    <w:p w14:paraId="5A8E6D47" w14:textId="77777777" w:rsidR="00C07B9B" w:rsidRPr="00D739D2" w:rsidRDefault="00C07B9B" w:rsidP="00521823">
      <w:pPr>
        <w:spacing w:after="0"/>
        <w:ind w:left="357"/>
        <w:rPr>
          <w:rFonts w:asciiTheme="majorHAnsi" w:hAnsiTheme="majorHAnsi"/>
          <w:sz w:val="22"/>
          <w:szCs w:val="22"/>
        </w:rPr>
      </w:pPr>
    </w:p>
    <w:p w14:paraId="70FA4803" w14:textId="77777777" w:rsidR="003E2689" w:rsidRPr="00D739D2" w:rsidRDefault="003243E4" w:rsidP="003E2689">
      <w:pPr>
        <w:spacing w:after="0"/>
        <w:rPr>
          <w:rFonts w:asciiTheme="majorHAnsi" w:hAnsiTheme="majorHAnsi"/>
          <w:sz w:val="22"/>
          <w:szCs w:val="22"/>
        </w:rPr>
      </w:pPr>
      <w:r w:rsidRPr="00D739D2">
        <w:rPr>
          <w:rFonts w:asciiTheme="majorHAnsi" w:hAnsiTheme="majorHAnsi"/>
          <w:sz w:val="22"/>
          <w:szCs w:val="22"/>
        </w:rPr>
        <w:t>V ……</w:t>
      </w:r>
      <w:proofErr w:type="gramStart"/>
      <w:r w:rsidRPr="00D739D2">
        <w:rPr>
          <w:rFonts w:asciiTheme="majorHAnsi" w:hAnsiTheme="majorHAnsi"/>
          <w:sz w:val="22"/>
          <w:szCs w:val="22"/>
        </w:rPr>
        <w:t>…..…</w:t>
      </w:r>
      <w:proofErr w:type="gramEnd"/>
      <w:r w:rsidRPr="00D739D2">
        <w:rPr>
          <w:rFonts w:asciiTheme="majorHAnsi" w:hAnsiTheme="majorHAnsi"/>
          <w:sz w:val="22"/>
          <w:szCs w:val="22"/>
        </w:rPr>
        <w:t xml:space="preserve"> dne………..</w:t>
      </w:r>
      <w:r w:rsidRPr="00D739D2">
        <w:rPr>
          <w:rFonts w:asciiTheme="majorHAnsi" w:hAnsiTheme="majorHAnsi"/>
          <w:sz w:val="22"/>
          <w:szCs w:val="22"/>
        </w:rPr>
        <w:tab/>
      </w:r>
    </w:p>
    <w:p w14:paraId="25032818" w14:textId="122DC700" w:rsidR="00D43B05" w:rsidRPr="00D739D2" w:rsidRDefault="003243E4" w:rsidP="003E2689">
      <w:pPr>
        <w:spacing w:after="0"/>
        <w:rPr>
          <w:rFonts w:asciiTheme="majorHAnsi" w:hAnsiTheme="majorHAnsi"/>
          <w:sz w:val="22"/>
          <w:szCs w:val="22"/>
        </w:rPr>
      </w:pPr>
      <w:r w:rsidRPr="00D739D2">
        <w:rPr>
          <w:rFonts w:asciiTheme="majorHAnsi" w:hAnsiTheme="majorHAnsi"/>
          <w:sz w:val="22"/>
          <w:szCs w:val="22"/>
        </w:rPr>
        <w:tab/>
      </w:r>
      <w:r w:rsidR="00D43B05" w:rsidRPr="00D739D2">
        <w:rPr>
          <w:rFonts w:asciiTheme="majorHAnsi" w:hAnsiTheme="majorHAnsi"/>
          <w:sz w:val="22"/>
          <w:szCs w:val="22"/>
        </w:rPr>
        <w:t xml:space="preserve">               </w:t>
      </w:r>
      <w:r w:rsidR="00C07B9B" w:rsidRPr="00D739D2">
        <w:rPr>
          <w:rFonts w:asciiTheme="majorHAnsi" w:hAnsiTheme="majorHAnsi"/>
          <w:sz w:val="22"/>
          <w:szCs w:val="22"/>
        </w:rPr>
        <w:t xml:space="preserve">                           </w:t>
      </w:r>
      <w:r w:rsidR="00D43B05" w:rsidRPr="00D739D2">
        <w:rPr>
          <w:rFonts w:asciiTheme="majorHAnsi" w:hAnsiTheme="majorHAnsi"/>
          <w:sz w:val="22"/>
          <w:szCs w:val="22"/>
        </w:rPr>
        <w:t xml:space="preserve">  </w:t>
      </w:r>
      <w:r w:rsidR="003E2689" w:rsidRPr="00D739D2">
        <w:rPr>
          <w:rFonts w:asciiTheme="majorHAnsi" w:hAnsiTheme="majorHAnsi"/>
          <w:sz w:val="22"/>
          <w:szCs w:val="22"/>
        </w:rPr>
        <w:tab/>
      </w:r>
      <w:r w:rsidR="003E2689" w:rsidRPr="00D739D2">
        <w:rPr>
          <w:rFonts w:asciiTheme="majorHAnsi" w:hAnsiTheme="majorHAnsi"/>
          <w:sz w:val="22"/>
          <w:szCs w:val="22"/>
        </w:rPr>
        <w:tab/>
      </w:r>
      <w:r w:rsidR="003E2689" w:rsidRPr="00D739D2">
        <w:rPr>
          <w:rFonts w:asciiTheme="majorHAnsi" w:hAnsiTheme="majorHAnsi"/>
          <w:sz w:val="22"/>
          <w:szCs w:val="22"/>
        </w:rPr>
        <w:tab/>
        <w:t xml:space="preserve">      </w:t>
      </w:r>
      <w:r w:rsidR="00D43B05" w:rsidRPr="00D739D2">
        <w:rPr>
          <w:rFonts w:asciiTheme="majorHAnsi" w:hAnsiTheme="majorHAnsi"/>
          <w:sz w:val="22"/>
          <w:szCs w:val="22"/>
        </w:rPr>
        <w:t xml:space="preserve">  ……………………………………</w:t>
      </w:r>
    </w:p>
    <w:p w14:paraId="0525EF66" w14:textId="77777777" w:rsidR="00D43B05" w:rsidRPr="00D739D2" w:rsidRDefault="00D43B05" w:rsidP="00D43B05">
      <w:pPr>
        <w:spacing w:after="0"/>
        <w:ind w:left="4956" w:firstLine="708"/>
        <w:jc w:val="center"/>
        <w:rPr>
          <w:rFonts w:asciiTheme="majorHAnsi" w:eastAsia="Times New Roman" w:hAnsiTheme="majorHAnsi"/>
          <w:sz w:val="22"/>
          <w:szCs w:val="22"/>
        </w:rPr>
      </w:pPr>
      <w:r w:rsidRPr="00D739D2">
        <w:rPr>
          <w:rFonts w:asciiTheme="majorHAnsi" w:eastAsia="Times New Roman" w:hAnsiTheme="majorHAnsi"/>
          <w:sz w:val="22"/>
          <w:szCs w:val="22"/>
        </w:rPr>
        <w:t>jméno, příjmení, podpis</w:t>
      </w:r>
    </w:p>
    <w:p w14:paraId="1B5DC4E5" w14:textId="77777777" w:rsidR="00D43B05" w:rsidRPr="00D739D2" w:rsidRDefault="00521823" w:rsidP="00D43B05">
      <w:pPr>
        <w:spacing w:after="0"/>
        <w:jc w:val="right"/>
        <w:rPr>
          <w:rFonts w:asciiTheme="majorHAnsi" w:hAnsiTheme="majorHAnsi"/>
          <w:sz w:val="22"/>
          <w:szCs w:val="22"/>
        </w:rPr>
      </w:pPr>
      <w:r w:rsidRPr="00D739D2">
        <w:rPr>
          <w:rFonts w:asciiTheme="majorHAnsi" w:eastAsia="Times New Roman" w:hAnsiTheme="majorHAnsi"/>
          <w:sz w:val="22"/>
          <w:szCs w:val="22"/>
        </w:rPr>
        <w:t>osoby oprávněné jednat za účastníka</w:t>
      </w:r>
    </w:p>
    <w:sectPr w:rsidR="00D43B05" w:rsidRPr="00D739D2" w:rsidSect="00D078A5">
      <w:headerReference w:type="default" r:id="rId7"/>
      <w:footerReference w:type="default" r:id="rId8"/>
      <w:pgSz w:w="11906" w:h="16838"/>
      <w:pgMar w:top="167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A4316" w14:textId="77777777" w:rsidR="00111BA2" w:rsidRDefault="00111BA2" w:rsidP="00111BA2">
      <w:pPr>
        <w:spacing w:after="0"/>
      </w:pPr>
      <w:r>
        <w:separator/>
      </w:r>
    </w:p>
  </w:endnote>
  <w:endnote w:type="continuationSeparator" w:id="0">
    <w:p w14:paraId="7B9EF7CB" w14:textId="77777777" w:rsidR="00111BA2" w:rsidRDefault="00111BA2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2A955" w14:textId="77777777" w:rsidR="00CA4C02" w:rsidRPr="00973763" w:rsidRDefault="00CA4C02" w:rsidP="00CA4C02">
    <w:pPr>
      <w:spacing w:after="0" w:line="252" w:lineRule="auto"/>
      <w:rPr>
        <w:rFonts w:ascii="Cambria" w:hAnsi="Cambria" w:cs="Calibri"/>
        <w:i/>
        <w:iCs/>
        <w:sz w:val="18"/>
        <w:szCs w:val="18"/>
        <w:lang w:eastAsia="en-US"/>
      </w:rPr>
    </w:pPr>
    <w:r>
      <w:rPr>
        <w:i/>
      </w:rPr>
      <w:t>*</w:t>
    </w:r>
    <w:r w:rsidRPr="00973763">
      <w:rPr>
        <w:rFonts w:ascii="Cambria" w:hAnsi="Cambria" w:cs="Calibri"/>
        <w:i/>
        <w:iCs/>
        <w:sz w:val="18"/>
        <w:szCs w:val="18"/>
        <w:lang w:eastAsia="en-US"/>
      </w:rPr>
      <w:t>*</w:t>
    </w:r>
    <w:r w:rsidRPr="00973763">
      <w:rPr>
        <w:rFonts w:ascii="Cambria" w:hAnsi="Cambria"/>
        <w:i/>
        <w:iCs/>
        <w:sz w:val="18"/>
        <w:szCs w:val="18"/>
        <w:lang w:eastAsia="en-US"/>
      </w:rPr>
      <w:t xml:space="preserve"> </w:t>
    </w:r>
    <w:r w:rsidRPr="00973763">
      <w:rPr>
        <w:rFonts w:ascii="Cambria" w:hAnsi="Cambria" w:cs="Calibri"/>
        <w:i/>
        <w:iCs/>
        <w:sz w:val="18"/>
        <w:szCs w:val="18"/>
        <w:lang w:eastAsia="en-US"/>
      </w:rPr>
      <w:t>účastník je malým či středním podnikem pokud:</w:t>
    </w:r>
  </w:p>
  <w:p w14:paraId="7DC70B13" w14:textId="77777777" w:rsidR="00CA4C02" w:rsidRPr="00973763" w:rsidRDefault="00CA4C02" w:rsidP="00CA4C02">
    <w:pPr>
      <w:spacing w:after="0" w:line="252" w:lineRule="auto"/>
      <w:rPr>
        <w:rFonts w:ascii="Cambria" w:hAnsi="Cambria" w:cs="Calibri"/>
        <w:i/>
        <w:iCs/>
        <w:sz w:val="18"/>
        <w:szCs w:val="18"/>
        <w:lang w:eastAsia="en-US"/>
      </w:rPr>
    </w:pPr>
    <w:r w:rsidRPr="00973763">
      <w:rPr>
        <w:rFonts w:ascii="Cambria" w:hAnsi="Cambria" w:cs="Calibri"/>
        <w:i/>
        <w:iCs/>
        <w:sz w:val="18"/>
        <w:szCs w:val="18"/>
        <w:lang w:eastAsia="en-US"/>
      </w:rPr>
      <w:t>a)</w:t>
    </w:r>
    <w:r w:rsidRPr="00973763">
      <w:rPr>
        <w:rFonts w:ascii="Cambria" w:hAnsi="Cambria" w:cs="Calibri"/>
        <w:i/>
        <w:iCs/>
        <w:sz w:val="18"/>
        <w:szCs w:val="18"/>
        <w:lang w:eastAsia="en-US"/>
      </w:rPr>
      <w:tab/>
      <w:t>zaměstnává méně než 250 zaměstnanců a</w:t>
    </w:r>
  </w:p>
  <w:p w14:paraId="5800D901" w14:textId="77777777" w:rsidR="00CA4C02" w:rsidRPr="00973763" w:rsidRDefault="00CA4C02" w:rsidP="00CA4C02">
    <w:pPr>
      <w:spacing w:after="0" w:line="252" w:lineRule="auto"/>
      <w:rPr>
        <w:rFonts w:ascii="Cambria" w:hAnsi="Cambria" w:cs="Calibri"/>
        <w:i/>
        <w:iCs/>
        <w:sz w:val="18"/>
        <w:szCs w:val="18"/>
        <w:lang w:eastAsia="en-US"/>
      </w:rPr>
    </w:pPr>
    <w:r w:rsidRPr="00973763">
      <w:rPr>
        <w:rFonts w:ascii="Cambria" w:hAnsi="Cambria" w:cs="Calibri"/>
        <w:i/>
        <w:iCs/>
        <w:sz w:val="18"/>
        <w:szCs w:val="18"/>
        <w:lang w:eastAsia="en-US"/>
      </w:rPr>
      <w:t>b)</w:t>
    </w:r>
    <w:r w:rsidRPr="00973763">
      <w:rPr>
        <w:rFonts w:ascii="Cambria" w:hAnsi="Cambria" w:cs="Calibri"/>
        <w:i/>
        <w:iCs/>
        <w:sz w:val="18"/>
        <w:szCs w:val="18"/>
        <w:lang w:eastAsia="en-US"/>
      </w:rPr>
      <w:tab/>
      <w:t>jeho bilanční suma roční rozvahy nepřesahuje korunový ekvivalent částky 43 mil. EUR nebo mají roční obrat nepřesahující korunový ekvivalent 50 mil. EUR.</w:t>
    </w:r>
  </w:p>
  <w:p w14:paraId="7D3DC5F5" w14:textId="3391D401" w:rsidR="00111BA2" w:rsidRPr="006F0C69" w:rsidRDefault="00111BA2" w:rsidP="00111BA2">
    <w:pPr>
      <w:pStyle w:val="Zpat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73870" w14:textId="77777777" w:rsidR="00111BA2" w:rsidRDefault="00111BA2" w:rsidP="00111BA2">
      <w:pPr>
        <w:spacing w:after="0"/>
      </w:pPr>
      <w:r>
        <w:separator/>
      </w:r>
    </w:p>
  </w:footnote>
  <w:footnote w:type="continuationSeparator" w:id="0">
    <w:p w14:paraId="41E80C8A" w14:textId="77777777" w:rsidR="00111BA2" w:rsidRDefault="00111BA2" w:rsidP="00111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3FCD" w14:textId="77777777" w:rsidR="00103712" w:rsidRPr="00103712" w:rsidRDefault="00103712" w:rsidP="00103712">
    <w:pPr>
      <w:pStyle w:val="Vchozstyl"/>
      <w:spacing w:after="0" w:line="320" w:lineRule="atLeast"/>
      <w:jc w:val="right"/>
      <w:rPr>
        <w:rFonts w:asciiTheme="majorHAnsi" w:hAnsiTheme="majorHAnsi" w:cs="Times New Roman"/>
        <w:bCs/>
        <w:i/>
        <w:sz w:val="22"/>
        <w:szCs w:val="22"/>
      </w:rPr>
    </w:pPr>
    <w:r w:rsidRPr="00103712">
      <w:rPr>
        <w:rFonts w:asciiTheme="majorHAnsi" w:eastAsia="Times New Roman" w:hAnsiTheme="majorHAnsi" w:cs="Times New Roman"/>
        <w:bCs/>
        <w:i/>
        <w:color w:val="auto"/>
        <w:sz w:val="22"/>
        <w:szCs w:val="22"/>
        <w:lang w:eastAsia="cs-CZ"/>
      </w:rPr>
      <w:t>„</w:t>
    </w:r>
    <w:r w:rsidRPr="00103712">
      <w:rPr>
        <w:rFonts w:asciiTheme="majorHAnsi" w:hAnsiTheme="majorHAnsi" w:cs="Times New Roman"/>
        <w:bCs/>
        <w:i/>
        <w:sz w:val="22"/>
        <w:szCs w:val="22"/>
      </w:rPr>
      <w:t>Nafukovací hala pro tenisové kurty ve městě Lovosice“</w:t>
    </w:r>
  </w:p>
  <w:p w14:paraId="2B6DDF72" w14:textId="77777777" w:rsidR="000B2E68" w:rsidRPr="00103712" w:rsidRDefault="000B2E68" w:rsidP="00103712">
    <w:pPr>
      <w:pStyle w:val="Zhlav"/>
      <w:jc w:val="right"/>
      <w:rPr>
        <w:rFonts w:asciiTheme="majorHAnsi" w:hAnsiTheme="majorHAnsi"/>
        <w:sz w:val="22"/>
        <w:szCs w:val="22"/>
      </w:rPr>
    </w:pPr>
    <w:r w:rsidRPr="00103712">
      <w:rPr>
        <w:rFonts w:asciiTheme="majorHAnsi" w:eastAsia="Times New Roman" w:hAnsiTheme="majorHAnsi"/>
        <w:i/>
        <w:sz w:val="22"/>
        <w:szCs w:val="22"/>
      </w:rPr>
      <w:t>Příloha č. 1_Krycí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36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1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27"/>
    <w:rsid w:val="00004647"/>
    <w:rsid w:val="000461F6"/>
    <w:rsid w:val="000B2E68"/>
    <w:rsid w:val="00100A8C"/>
    <w:rsid w:val="00103712"/>
    <w:rsid w:val="00111BA2"/>
    <w:rsid w:val="00134E48"/>
    <w:rsid w:val="00202572"/>
    <w:rsid w:val="00275356"/>
    <w:rsid w:val="002A5F3E"/>
    <w:rsid w:val="002D1E30"/>
    <w:rsid w:val="002E04AB"/>
    <w:rsid w:val="002E4A1D"/>
    <w:rsid w:val="003079EA"/>
    <w:rsid w:val="003243E4"/>
    <w:rsid w:val="00346335"/>
    <w:rsid w:val="00347E21"/>
    <w:rsid w:val="00357BB2"/>
    <w:rsid w:val="003917E7"/>
    <w:rsid w:val="003E2689"/>
    <w:rsid w:val="00414FC5"/>
    <w:rsid w:val="004F5F19"/>
    <w:rsid w:val="004F6EA4"/>
    <w:rsid w:val="00521823"/>
    <w:rsid w:val="00526E0E"/>
    <w:rsid w:val="00533C27"/>
    <w:rsid w:val="005A647A"/>
    <w:rsid w:val="005D0966"/>
    <w:rsid w:val="00604157"/>
    <w:rsid w:val="006C04D7"/>
    <w:rsid w:val="006E41F4"/>
    <w:rsid w:val="006F0C69"/>
    <w:rsid w:val="007346D8"/>
    <w:rsid w:val="00737A50"/>
    <w:rsid w:val="007424C2"/>
    <w:rsid w:val="007E4B4D"/>
    <w:rsid w:val="00890B8A"/>
    <w:rsid w:val="008D71A2"/>
    <w:rsid w:val="009129D6"/>
    <w:rsid w:val="00933A91"/>
    <w:rsid w:val="00942F20"/>
    <w:rsid w:val="00994AFD"/>
    <w:rsid w:val="0099506D"/>
    <w:rsid w:val="009A1646"/>
    <w:rsid w:val="009D39E3"/>
    <w:rsid w:val="00A23FDE"/>
    <w:rsid w:val="00AC1A93"/>
    <w:rsid w:val="00B17966"/>
    <w:rsid w:val="00BB1991"/>
    <w:rsid w:val="00BC7399"/>
    <w:rsid w:val="00C07B9B"/>
    <w:rsid w:val="00C33F96"/>
    <w:rsid w:val="00C70132"/>
    <w:rsid w:val="00CA4C02"/>
    <w:rsid w:val="00CC07EB"/>
    <w:rsid w:val="00D078A5"/>
    <w:rsid w:val="00D43B05"/>
    <w:rsid w:val="00D739D2"/>
    <w:rsid w:val="00D97738"/>
    <w:rsid w:val="00EB71C5"/>
    <w:rsid w:val="00EC194D"/>
    <w:rsid w:val="00EF0DEB"/>
    <w:rsid w:val="00F86CC3"/>
    <w:rsid w:val="00FD0640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7FFC43E"/>
  <w15:docId w15:val="{FB48ECBB-0D74-4EBD-88A1-83EA36E6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VchozstylChar">
    <w:name w:val="Výchozí styl Char"/>
    <w:link w:val="Vchozstyl"/>
    <w:locked/>
    <w:rsid w:val="00103712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customStyle="1" w:styleId="Vchozstyl">
    <w:name w:val="Výchozí styl"/>
    <w:link w:val="VchozstylChar"/>
    <w:rsid w:val="00103712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Anna Rutarová</cp:lastModifiedBy>
  <cp:revision>7</cp:revision>
  <dcterms:created xsi:type="dcterms:W3CDTF">2025-04-16T07:56:00Z</dcterms:created>
  <dcterms:modified xsi:type="dcterms:W3CDTF">2025-12-03T13:58:00Z</dcterms:modified>
</cp:coreProperties>
</file>