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8209" w14:textId="77777777" w:rsidR="004B5267" w:rsidRDefault="004B5267" w:rsidP="004B5267">
      <w:pPr>
        <w:spacing w:after="0" w:line="240" w:lineRule="auto"/>
      </w:pPr>
    </w:p>
    <w:p w14:paraId="5566F98C" w14:textId="47136817" w:rsidR="003A1D87" w:rsidRDefault="003A1D87" w:rsidP="004B5267">
      <w:pPr>
        <w:spacing w:after="0" w:line="240" w:lineRule="auto"/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4E8D0582" w14:textId="77777777" w:rsidR="004B5267" w:rsidRPr="00B74533" w:rsidRDefault="004B5267" w:rsidP="004B5267">
      <w:pPr>
        <w:spacing w:after="0" w:line="240" w:lineRule="auto"/>
        <w:rPr>
          <w:color w:val="000000"/>
          <w:sz w:val="22"/>
        </w:rPr>
      </w:pPr>
    </w:p>
    <w:p w14:paraId="238BA7B7" w14:textId="3D9D4763" w:rsidR="003A1D87" w:rsidRPr="00B74533" w:rsidRDefault="003A1D87" w:rsidP="004B5267">
      <w:pPr>
        <w:spacing w:after="0" w:line="240" w:lineRule="auto"/>
        <w:rPr>
          <w:rFonts w:ascii="Calibri" w:hAnsi="Calibri"/>
          <w:b/>
          <w:bCs/>
          <w:color w:val="000000"/>
          <w:sz w:val="22"/>
        </w:rPr>
      </w:pPr>
      <w:r w:rsidRPr="00FB62A0">
        <w:rPr>
          <w:b/>
          <w:color w:val="000000"/>
        </w:rPr>
        <w:t>Zakázk</w:t>
      </w:r>
      <w:r w:rsidR="004B5267">
        <w:rPr>
          <w:b/>
          <w:color w:val="000000"/>
        </w:rPr>
        <w:t xml:space="preserve">a: </w:t>
      </w:r>
      <w:r w:rsidR="004B5267" w:rsidRPr="004B5267">
        <w:rPr>
          <w:b/>
          <w:color w:val="000000"/>
        </w:rPr>
        <w:t>„Dodávka nového komunálního stroje pro celoroční údržbu komunikací města                  Lovosice“</w:t>
      </w:r>
    </w:p>
    <w:p w14:paraId="3FADD7EB" w14:textId="1970E530" w:rsidR="003A1D87" w:rsidRPr="00B74533" w:rsidRDefault="004B5267" w:rsidP="003A1D87">
      <w:pPr>
        <w:pStyle w:val="NzevVycentrovan"/>
      </w:pPr>
      <w:r>
        <w:t>Prohlášení o splnění technické kvalifikace</w:t>
      </w:r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DC21145" w14:textId="291D5F42" w:rsidR="004B5267" w:rsidRPr="004B5267" w:rsidRDefault="004B5267" w:rsidP="004B5267">
      <w:pPr>
        <w:rPr>
          <w:kern w:val="0"/>
          <w:szCs w:val="18"/>
          <w14:ligatures w14:val="none"/>
        </w:rPr>
      </w:pPr>
      <w:r w:rsidRPr="004B5267">
        <w:rPr>
          <w:szCs w:val="18"/>
        </w:rPr>
        <w:t>splňuji kritéria technické kvalifikace stanovené v zadávacích podmínkách, a to tak, že jsem realizoval níže uvedené zakázky: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146"/>
        <w:gridCol w:w="1701"/>
        <w:gridCol w:w="2127"/>
      </w:tblGrid>
      <w:tr w:rsidR="004B5267" w:rsidRPr="00B74533" w14:paraId="7C0B7EFE" w14:textId="7200D256" w:rsidTr="004B5267">
        <w:trPr>
          <w:trHeight w:val="1095"/>
        </w:trPr>
        <w:tc>
          <w:tcPr>
            <w:tcW w:w="1091" w:type="dxa"/>
            <w:shd w:val="clear" w:color="auto" w:fill="auto"/>
          </w:tcPr>
          <w:p w14:paraId="644C5D67" w14:textId="77777777" w:rsidR="004B5267" w:rsidRDefault="004B5267" w:rsidP="004B5267">
            <w:pPr>
              <w:pStyle w:val="Tun"/>
              <w:jc w:val="center"/>
              <w:rPr>
                <w:sz w:val="16"/>
                <w:szCs w:val="16"/>
              </w:rPr>
            </w:pPr>
          </w:p>
          <w:p w14:paraId="0303A848" w14:textId="3A0B7320" w:rsidR="004B5267" w:rsidRPr="004B5267" w:rsidRDefault="004B5267" w:rsidP="004B5267">
            <w:pPr>
              <w:pStyle w:val="Tun"/>
              <w:ind w:left="-108"/>
              <w:jc w:val="center"/>
              <w:rPr>
                <w:sz w:val="16"/>
                <w:szCs w:val="16"/>
              </w:rPr>
            </w:pPr>
            <w:r w:rsidRPr="004B5267">
              <w:rPr>
                <w:sz w:val="16"/>
                <w:szCs w:val="16"/>
              </w:rPr>
              <w:t>Rok</w:t>
            </w:r>
          </w:p>
        </w:tc>
        <w:tc>
          <w:tcPr>
            <w:tcW w:w="5146" w:type="dxa"/>
            <w:shd w:val="clear" w:color="auto" w:fill="auto"/>
          </w:tcPr>
          <w:p w14:paraId="351321FB" w14:textId="77777777" w:rsidR="004B5267" w:rsidRDefault="004B5267" w:rsidP="004B5267">
            <w:pPr>
              <w:pStyle w:val="Tun"/>
              <w:jc w:val="center"/>
              <w:rPr>
                <w:sz w:val="16"/>
                <w:szCs w:val="16"/>
              </w:rPr>
            </w:pPr>
          </w:p>
          <w:p w14:paraId="3E5B8BDA" w14:textId="747E8722" w:rsidR="004B5267" w:rsidRPr="004B5267" w:rsidRDefault="004B5267" w:rsidP="004B5267">
            <w:pPr>
              <w:pStyle w:val="Tun"/>
              <w:jc w:val="center"/>
              <w:rPr>
                <w:sz w:val="16"/>
                <w:szCs w:val="16"/>
              </w:rPr>
            </w:pPr>
            <w:r w:rsidRPr="004B5267">
              <w:rPr>
                <w:sz w:val="16"/>
                <w:szCs w:val="16"/>
              </w:rPr>
              <w:t>Objednatel (název, sídlo, IČ), rozsah prací</w:t>
            </w:r>
          </w:p>
        </w:tc>
        <w:tc>
          <w:tcPr>
            <w:tcW w:w="1701" w:type="dxa"/>
            <w:shd w:val="clear" w:color="auto" w:fill="auto"/>
          </w:tcPr>
          <w:p w14:paraId="469C47E2" w14:textId="77777777" w:rsidR="004B5267" w:rsidRDefault="004B5267" w:rsidP="004B5267">
            <w:pPr>
              <w:pStyle w:val="Tun"/>
              <w:jc w:val="center"/>
              <w:rPr>
                <w:sz w:val="16"/>
                <w:szCs w:val="16"/>
              </w:rPr>
            </w:pPr>
          </w:p>
          <w:p w14:paraId="5910FECA" w14:textId="74F7198E" w:rsidR="004B5267" w:rsidRPr="004B5267" w:rsidRDefault="004B5267" w:rsidP="004B5267">
            <w:pPr>
              <w:pStyle w:val="Tun"/>
              <w:jc w:val="center"/>
              <w:rPr>
                <w:sz w:val="16"/>
                <w:szCs w:val="16"/>
              </w:rPr>
            </w:pPr>
            <w:r w:rsidRPr="004B5267">
              <w:rPr>
                <w:sz w:val="16"/>
                <w:szCs w:val="16"/>
              </w:rPr>
              <w:t>Částka</w:t>
            </w:r>
          </w:p>
        </w:tc>
        <w:tc>
          <w:tcPr>
            <w:tcW w:w="2127" w:type="dxa"/>
          </w:tcPr>
          <w:p w14:paraId="24922F2B" w14:textId="0C0D6301" w:rsidR="004B5267" w:rsidRPr="004B5267" w:rsidRDefault="004B5267" w:rsidP="004B5267">
            <w:pPr>
              <w:pStyle w:val="Tun"/>
              <w:jc w:val="center"/>
              <w:rPr>
                <w:sz w:val="16"/>
                <w:szCs w:val="16"/>
              </w:rPr>
            </w:pPr>
            <w:r w:rsidRPr="004B5267">
              <w:rPr>
                <w:sz w:val="16"/>
                <w:szCs w:val="16"/>
              </w:rPr>
              <w:t>Kontaktní osoba objednatele (jméno, email, telefon)</w:t>
            </w:r>
          </w:p>
        </w:tc>
      </w:tr>
      <w:tr w:rsidR="004B5267" w:rsidRPr="00B74533" w14:paraId="5BAA1C19" w14:textId="17285D44" w:rsidTr="004B5267">
        <w:trPr>
          <w:trHeight w:val="1074"/>
        </w:trPr>
        <w:tc>
          <w:tcPr>
            <w:tcW w:w="1091" w:type="dxa"/>
            <w:shd w:val="clear" w:color="auto" w:fill="auto"/>
          </w:tcPr>
          <w:p w14:paraId="6013E0E4" w14:textId="77777777" w:rsidR="004B5267" w:rsidRPr="00B74533" w:rsidRDefault="004B5267" w:rsidP="003A1D87"/>
        </w:tc>
        <w:tc>
          <w:tcPr>
            <w:tcW w:w="5146" w:type="dxa"/>
            <w:shd w:val="clear" w:color="auto" w:fill="auto"/>
          </w:tcPr>
          <w:p w14:paraId="75A7662A" w14:textId="77777777" w:rsidR="004B5267" w:rsidRPr="00B74533" w:rsidRDefault="004B5267" w:rsidP="003A1D87"/>
        </w:tc>
        <w:tc>
          <w:tcPr>
            <w:tcW w:w="1701" w:type="dxa"/>
            <w:shd w:val="clear" w:color="auto" w:fill="auto"/>
          </w:tcPr>
          <w:p w14:paraId="32074335" w14:textId="77777777" w:rsidR="004B5267" w:rsidRPr="00B74533" w:rsidRDefault="004B5267" w:rsidP="003A1D87"/>
        </w:tc>
        <w:tc>
          <w:tcPr>
            <w:tcW w:w="2127" w:type="dxa"/>
          </w:tcPr>
          <w:p w14:paraId="028EA89D" w14:textId="77777777" w:rsidR="004B5267" w:rsidRPr="00B74533" w:rsidRDefault="004B5267" w:rsidP="003A1D87"/>
        </w:tc>
      </w:tr>
      <w:tr w:rsidR="004B5267" w:rsidRPr="00B74533" w14:paraId="66AE7EC5" w14:textId="35E73746" w:rsidTr="004B5267">
        <w:trPr>
          <w:trHeight w:val="1118"/>
        </w:trPr>
        <w:tc>
          <w:tcPr>
            <w:tcW w:w="1091" w:type="dxa"/>
            <w:shd w:val="clear" w:color="auto" w:fill="auto"/>
          </w:tcPr>
          <w:p w14:paraId="2804CEBD" w14:textId="77777777" w:rsidR="004B5267" w:rsidRPr="00B74533" w:rsidRDefault="004B5267" w:rsidP="003A1D87"/>
        </w:tc>
        <w:tc>
          <w:tcPr>
            <w:tcW w:w="5146" w:type="dxa"/>
            <w:shd w:val="clear" w:color="auto" w:fill="auto"/>
          </w:tcPr>
          <w:p w14:paraId="5B7BF277" w14:textId="77777777" w:rsidR="004B5267" w:rsidRPr="00B74533" w:rsidRDefault="004B5267" w:rsidP="003A1D87"/>
        </w:tc>
        <w:tc>
          <w:tcPr>
            <w:tcW w:w="1701" w:type="dxa"/>
            <w:shd w:val="clear" w:color="auto" w:fill="auto"/>
          </w:tcPr>
          <w:p w14:paraId="3D1195D9" w14:textId="77777777" w:rsidR="004B5267" w:rsidRPr="00B74533" w:rsidRDefault="004B5267" w:rsidP="003A1D87"/>
        </w:tc>
        <w:tc>
          <w:tcPr>
            <w:tcW w:w="2127" w:type="dxa"/>
          </w:tcPr>
          <w:p w14:paraId="024040AB" w14:textId="77777777" w:rsidR="004B5267" w:rsidRPr="00B74533" w:rsidRDefault="004B5267" w:rsidP="003A1D87"/>
        </w:tc>
      </w:tr>
      <w:tr w:rsidR="004B5267" w:rsidRPr="00B74533" w14:paraId="461EA5B1" w14:textId="75FD8821" w:rsidTr="004B5267">
        <w:trPr>
          <w:trHeight w:val="1120"/>
        </w:trPr>
        <w:tc>
          <w:tcPr>
            <w:tcW w:w="1091" w:type="dxa"/>
            <w:shd w:val="clear" w:color="auto" w:fill="auto"/>
          </w:tcPr>
          <w:p w14:paraId="4F423CB5" w14:textId="77777777" w:rsidR="004B5267" w:rsidRPr="00B74533" w:rsidRDefault="004B5267" w:rsidP="003A1D87"/>
        </w:tc>
        <w:tc>
          <w:tcPr>
            <w:tcW w:w="5146" w:type="dxa"/>
            <w:shd w:val="clear" w:color="auto" w:fill="auto"/>
          </w:tcPr>
          <w:p w14:paraId="3B1FD03C" w14:textId="77777777" w:rsidR="004B5267" w:rsidRPr="00B74533" w:rsidRDefault="004B5267" w:rsidP="003A1D87"/>
        </w:tc>
        <w:tc>
          <w:tcPr>
            <w:tcW w:w="1701" w:type="dxa"/>
            <w:shd w:val="clear" w:color="auto" w:fill="auto"/>
          </w:tcPr>
          <w:p w14:paraId="4E845787" w14:textId="77777777" w:rsidR="004B5267" w:rsidRPr="00B74533" w:rsidRDefault="004B5267" w:rsidP="003A1D87"/>
        </w:tc>
        <w:tc>
          <w:tcPr>
            <w:tcW w:w="2127" w:type="dxa"/>
          </w:tcPr>
          <w:p w14:paraId="1A5C5A0C" w14:textId="77777777" w:rsidR="004B5267" w:rsidRPr="00B74533" w:rsidRDefault="004B526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  <w:bookmarkStart w:id="1" w:name="_GoBack"/>
      <w:bookmarkEnd w:id="1"/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3056EE4A" w14:textId="10ADBC3D" w:rsidR="00DA0A32" w:rsidRPr="00482852" w:rsidRDefault="003A1D87" w:rsidP="00DA0A32">
      <w:pPr>
        <w:widowControl w:val="0"/>
        <w:autoSpaceDE w:val="0"/>
        <w:autoSpaceDN w:val="0"/>
        <w:adjustRightInd w:val="0"/>
        <w:spacing w:line="200" w:lineRule="exact"/>
      </w:pPr>
      <w:r w:rsidRPr="00E938BE">
        <w:rPr>
          <w:szCs w:val="18"/>
        </w:rPr>
        <w:t>osoby oprávněné jednat jménem uchazeče</w:t>
      </w:r>
    </w:p>
    <w:sectPr w:rsidR="00DA0A32" w:rsidRPr="00482852" w:rsidSect="004B526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49" w:bottom="2268" w:left="993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9F446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6EC62E9" w14:textId="02A93BCB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3685" w:type="dxa"/>
          <w:vAlign w:val="bottom"/>
        </w:tcPr>
        <w:p w14:paraId="4211E8E9" w14:textId="52041BBE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850" w:type="dxa"/>
          <w:vAlign w:val="bottom"/>
        </w:tcPr>
        <w:p w14:paraId="44211C12" w14:textId="5F18B5D2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5D21" w14:textId="77777777" w:rsidR="004B5267" w:rsidRPr="007372C3" w:rsidRDefault="004B5267" w:rsidP="004B5267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>
      <w:rPr>
        <w:rFonts w:cstheme="minorHAnsi"/>
        <w:noProof/>
        <w:color w:val="4064CD" w:themeColor="text1" w:themeTint="BF"/>
        <w:szCs w:val="18"/>
        <w:lang w:val="de-DE"/>
      </w:rPr>
      <w:drawing>
        <wp:anchor distT="0" distB="0" distL="114300" distR="114300" simplePos="0" relativeHeight="251731968" behindDoc="0" locked="0" layoutInCell="1" allowOverlap="1" wp14:anchorId="18F99B14" wp14:editId="3ABEFC59">
          <wp:simplePos x="0" y="0"/>
          <wp:positionH relativeFrom="column">
            <wp:posOffset>-129126</wp:posOffset>
          </wp:positionH>
          <wp:positionV relativeFrom="paragraph">
            <wp:posOffset>-142406</wp:posOffset>
          </wp:positionV>
          <wp:extent cx="1804670" cy="749935"/>
          <wp:effectExtent l="0" t="0" r="508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Terezínská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1123, 410 02, Lovosice, IČ: 05971853</w:t>
    </w:r>
  </w:p>
  <w:p w14:paraId="4553A9CF" w14:textId="77777777" w:rsidR="004B5267" w:rsidRPr="007372C3" w:rsidRDefault="004B5267" w:rsidP="004B5267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č. 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účtu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: 115-4368670297/0100 (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Komerční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banka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)</w:t>
    </w:r>
  </w:p>
  <w:p w14:paraId="35A6367A" w14:textId="77777777" w:rsidR="004B5267" w:rsidRDefault="004B5267" w:rsidP="004B5267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tel.: 602 722 002, email: </w:t>
    </w:r>
    <w:hyperlink r:id="rId2" w:history="1">
      <w:r w:rsidRPr="007372C3">
        <w:rPr>
          <w:rStyle w:val="Hypertextovodkaz"/>
          <w:rFonts w:cstheme="minorHAnsi"/>
          <w:color w:val="4064CD" w:themeColor="text1" w:themeTint="BF"/>
          <w:szCs w:val="18"/>
          <w:lang w:val="de-DE"/>
        </w:rPr>
        <w:t>info@tslovosice.cz</w:t>
      </w:r>
    </w:hyperlink>
  </w:p>
  <w:p w14:paraId="4484BCB6" w14:textId="77777777" w:rsidR="004B5267" w:rsidRDefault="004B5267" w:rsidP="004B5267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267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446E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B6FF-5C36-4505-9C0F-5247D7CC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9</cp:revision>
  <cp:lastPrinted>2024-08-08T12:05:00Z</cp:lastPrinted>
  <dcterms:created xsi:type="dcterms:W3CDTF">2024-08-08T12:05:00Z</dcterms:created>
  <dcterms:modified xsi:type="dcterms:W3CDTF">2026-01-05T12:26:00Z</dcterms:modified>
</cp:coreProperties>
</file>