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0DE" w:rsidRDefault="002720DE" w:rsidP="002720DE">
      <w:pPr>
        <w:pStyle w:val="NzevVycentrovan"/>
        <w:rPr>
          <w:rStyle w:val="NzevChar"/>
          <w:b/>
        </w:rPr>
      </w:pPr>
      <w:r w:rsidRPr="00527E68">
        <w:rPr>
          <w:rStyle w:val="NzevChar"/>
          <w:b/>
        </w:rPr>
        <w:t>SMLOUVA</w:t>
      </w:r>
      <w:r w:rsidR="009A5F5E">
        <w:rPr>
          <w:rStyle w:val="NzevChar"/>
          <w:b/>
        </w:rPr>
        <w:t xml:space="preserve"> O DÍLO</w:t>
      </w:r>
    </w:p>
    <w:p w:rsidR="009A5F5E" w:rsidRDefault="009A5F5E" w:rsidP="002720DE">
      <w:pPr>
        <w:pStyle w:val="NzevVycentrovan"/>
        <w:rPr>
          <w:rStyle w:val="NzevChar"/>
          <w:b/>
        </w:rPr>
      </w:pPr>
      <w:r>
        <w:rPr>
          <w:rStyle w:val="NzevChar"/>
          <w:b/>
        </w:rPr>
        <w:t>„</w:t>
      </w:r>
      <w:r w:rsidR="00D07AA7">
        <w:rPr>
          <w:rStyle w:val="NzevChar"/>
          <w:b/>
        </w:rPr>
        <w:t>ZASTŘEŠENÍ JEVIŠTĚ</w:t>
      </w:r>
      <w:r w:rsidR="00D07AA7" w:rsidRPr="00D07AA7">
        <w:rPr>
          <w:rStyle w:val="NzevChar"/>
          <w:b/>
        </w:rPr>
        <w:t xml:space="preserve"> – </w:t>
      </w:r>
      <w:r w:rsidR="00D07AA7">
        <w:rPr>
          <w:rStyle w:val="NzevChar"/>
          <w:b/>
        </w:rPr>
        <w:t>PARK OSMIČKA</w:t>
      </w:r>
      <w:r w:rsidR="00D07AA7" w:rsidRPr="00D07AA7">
        <w:rPr>
          <w:rStyle w:val="NzevChar"/>
          <w:b/>
        </w:rPr>
        <w:t>, L</w:t>
      </w:r>
      <w:r w:rsidR="00D07AA7">
        <w:rPr>
          <w:rStyle w:val="NzevChar"/>
          <w:b/>
        </w:rPr>
        <w:t>OVOSICE</w:t>
      </w:r>
      <w:bookmarkStart w:id="1" w:name="_GoBack"/>
      <w:bookmarkEnd w:id="1"/>
      <w:r>
        <w:rPr>
          <w:rStyle w:val="NzevChar"/>
          <w:b/>
        </w:rPr>
        <w:t>“</w:t>
      </w:r>
    </w:p>
    <w:p w:rsidR="002720DE" w:rsidRDefault="002720DE" w:rsidP="002720DE">
      <w:pPr>
        <w:pStyle w:val="Kurzva"/>
        <w:ind w:left="0" w:firstLine="0"/>
      </w:pPr>
    </w:p>
    <w:p w:rsidR="002720DE" w:rsidRPr="0042652B" w:rsidRDefault="002720DE" w:rsidP="002720DE">
      <w:pPr>
        <w:pStyle w:val="Normlntext"/>
      </w:pPr>
      <w:r w:rsidRPr="0042652B">
        <w:t xml:space="preserve">uzavřená v souladu s ustanovením § </w:t>
      </w:r>
      <w:r w:rsidR="009A5F5E">
        <w:t xml:space="preserve">2586 </w:t>
      </w:r>
      <w:r w:rsidRPr="0042652B">
        <w:t>a násl. zákona č. 89/2012 Sb., občanský zákoník ve znění pozdějších předpisů (dále jen „občanský zákoník“)</w:t>
      </w:r>
    </w:p>
    <w:p w:rsidR="002720DE" w:rsidRPr="006B7CFA" w:rsidRDefault="002720DE" w:rsidP="002720DE"/>
    <w:p w:rsidR="002720DE" w:rsidRPr="006B7CFA" w:rsidRDefault="009A5F5E" w:rsidP="009A5F5E">
      <w:pPr>
        <w:pStyle w:val="Tun"/>
        <w:numPr>
          <w:ilvl w:val="0"/>
          <w:numId w:val="15"/>
        </w:numPr>
        <w:ind w:left="284"/>
      </w:pPr>
      <w:r>
        <w:t xml:space="preserve">Objednatel </w:t>
      </w:r>
      <w:r w:rsidR="002720DE" w:rsidRPr="006B7CFA">
        <w:t>Město Lovosice</w:t>
      </w:r>
    </w:p>
    <w:p w:rsidR="002720DE" w:rsidRPr="006B7CFA" w:rsidRDefault="002720DE" w:rsidP="002720DE">
      <w:pPr>
        <w:pStyle w:val="Normlntext"/>
      </w:pPr>
      <w:r w:rsidRPr="006B7CFA">
        <w:rPr>
          <w:szCs w:val="18"/>
        </w:rPr>
        <w:t xml:space="preserve">    </w:t>
      </w:r>
      <w:r w:rsidRPr="006B7CFA">
        <w:t>se sídlem: Školní 407/2, Lovosice</w:t>
      </w:r>
      <w:r>
        <w:t xml:space="preserve"> 2</w:t>
      </w:r>
      <w:r w:rsidRPr="006B7CFA">
        <w:t xml:space="preserve">, 410 </w:t>
      </w:r>
      <w:r>
        <w:t>02</w:t>
      </w:r>
    </w:p>
    <w:p w:rsidR="002720DE" w:rsidRPr="006B7CFA" w:rsidRDefault="002720DE" w:rsidP="002720DE">
      <w:pPr>
        <w:pStyle w:val="Normlntext"/>
      </w:pPr>
      <w:r w:rsidRPr="006B7CFA">
        <w:t xml:space="preserve">    zastoupený: </w:t>
      </w:r>
      <w:r w:rsidR="009A5F5E">
        <w:t>Ing. Vojtěchem Krejčím, starostou města</w:t>
      </w:r>
    </w:p>
    <w:p w:rsidR="002720DE" w:rsidRPr="006B7CFA" w:rsidRDefault="002720DE" w:rsidP="002720DE">
      <w:pPr>
        <w:pStyle w:val="Normlntext"/>
      </w:pPr>
      <w:r w:rsidRPr="006B7CFA">
        <w:t xml:space="preserve">    zástupce pro věcná jednání: </w:t>
      </w:r>
      <w:r w:rsidR="009A5F5E">
        <w:t xml:space="preserve">Ing. </w:t>
      </w:r>
      <w:r w:rsidR="009302E4">
        <w:t>Lubomír Šimíček</w:t>
      </w:r>
      <w:r w:rsidR="009A5F5E">
        <w:t xml:space="preserve">, vedoucí </w:t>
      </w:r>
      <w:r w:rsidR="009302E4">
        <w:t>odboru rozvoje města</w:t>
      </w:r>
    </w:p>
    <w:p w:rsidR="002720DE" w:rsidRPr="006B7CFA" w:rsidRDefault="002720DE" w:rsidP="002720DE">
      <w:pPr>
        <w:pStyle w:val="Normlntext"/>
      </w:pPr>
      <w:r w:rsidRPr="006B7CFA">
        <w:t xml:space="preserve">    e-mail/telefon: </w:t>
      </w:r>
      <w:hyperlink r:id="rId8" w:history="1">
        <w:r w:rsidR="009302E4" w:rsidRPr="00441F25">
          <w:rPr>
            <w:rStyle w:val="Hypertextovodkaz"/>
          </w:rPr>
          <w:t>lubomir.simicek@meulovo.cz</w:t>
        </w:r>
      </w:hyperlink>
      <w:r w:rsidRPr="006B7CFA">
        <w:t xml:space="preserve"> / 416</w:t>
      </w:r>
      <w:r w:rsidR="009A5F5E">
        <w:t> </w:t>
      </w:r>
      <w:r w:rsidRPr="006B7CFA">
        <w:t>571</w:t>
      </w:r>
      <w:r w:rsidR="009A5F5E">
        <w:t xml:space="preserve"> 160</w:t>
      </w:r>
    </w:p>
    <w:p w:rsidR="002720DE" w:rsidRPr="006B7CFA" w:rsidRDefault="002720DE" w:rsidP="002720DE">
      <w:pPr>
        <w:pStyle w:val="Normlntext"/>
      </w:pPr>
      <w:r w:rsidRPr="006B7CFA">
        <w:t xml:space="preserve">    IČ: 00263991</w:t>
      </w:r>
    </w:p>
    <w:p w:rsidR="002720DE" w:rsidRPr="006B7CFA" w:rsidRDefault="002720DE" w:rsidP="002720DE">
      <w:pPr>
        <w:pStyle w:val="Normlntext"/>
      </w:pPr>
      <w:r w:rsidRPr="006B7CFA">
        <w:t xml:space="preserve">    bankovní spojení: Komerční banka, a.s.</w:t>
      </w:r>
      <w:r w:rsidR="009A5F5E">
        <w:t xml:space="preserve">, </w:t>
      </w:r>
      <w:r w:rsidRPr="006B7CFA">
        <w:t>č. účtu: 724471/0100</w:t>
      </w:r>
    </w:p>
    <w:p w:rsidR="002720DE" w:rsidRPr="006B7CFA" w:rsidRDefault="002720DE" w:rsidP="002720DE">
      <w:pPr>
        <w:pStyle w:val="Normlntext"/>
        <w:rPr>
          <w:szCs w:val="18"/>
        </w:rPr>
      </w:pPr>
      <w:r w:rsidRPr="006B7CFA">
        <w:t xml:space="preserve">    (dále jen „</w:t>
      </w:r>
      <w:r w:rsidR="009A5F5E">
        <w:t>objednatel“)</w:t>
      </w:r>
    </w:p>
    <w:p w:rsidR="002720DE" w:rsidRPr="006B7CFA" w:rsidRDefault="002720DE" w:rsidP="002720DE">
      <w:pPr>
        <w:tabs>
          <w:tab w:val="left" w:pos="3240"/>
        </w:tabs>
        <w:rPr>
          <w:szCs w:val="18"/>
        </w:rPr>
      </w:pPr>
    </w:p>
    <w:p w:rsidR="002720DE" w:rsidRPr="006B7CFA" w:rsidRDefault="002720DE" w:rsidP="002720DE">
      <w:pPr>
        <w:pStyle w:val="Tun"/>
      </w:pPr>
      <w:r w:rsidRPr="006B7CFA">
        <w:t xml:space="preserve">2. </w:t>
      </w:r>
      <w:r w:rsidR="009A5F5E">
        <w:t xml:space="preserve">Zhotovitel </w:t>
      </w:r>
      <w:r w:rsidR="009A5F5E" w:rsidRPr="009A5F5E">
        <w:rPr>
          <w:highlight w:val="yellow"/>
        </w:rPr>
        <w:t>„doplní uchazeč“</w:t>
      </w:r>
    </w:p>
    <w:p w:rsidR="002720DE" w:rsidRPr="006B7CFA" w:rsidRDefault="002720DE" w:rsidP="002720DE">
      <w:pPr>
        <w:pStyle w:val="Normlntext"/>
      </w:pPr>
      <w:r w:rsidRPr="006B7CFA">
        <w:t xml:space="preserve">    se sídlem:</w:t>
      </w:r>
      <w:r w:rsidR="009A5F5E">
        <w:t xml:space="preserve"> </w:t>
      </w:r>
      <w:r w:rsidR="009A5F5E" w:rsidRPr="009A5F5E">
        <w:rPr>
          <w:highlight w:val="yellow"/>
        </w:rPr>
        <w:t>„doplní uchazeč“</w:t>
      </w:r>
    </w:p>
    <w:p w:rsidR="002720DE" w:rsidRPr="006B7CFA" w:rsidRDefault="002720DE" w:rsidP="002720DE">
      <w:pPr>
        <w:pStyle w:val="Normlntext"/>
      </w:pPr>
      <w:r w:rsidRPr="006B7CFA">
        <w:t xml:space="preserve">    zastoupený:</w:t>
      </w:r>
      <w:r w:rsidR="009A5F5E" w:rsidRPr="009A5F5E">
        <w:rPr>
          <w:highlight w:val="yellow"/>
        </w:rPr>
        <w:t xml:space="preserve"> „doplní uchazeč“</w:t>
      </w:r>
    </w:p>
    <w:p w:rsidR="002720DE" w:rsidRPr="006B7CFA" w:rsidRDefault="002720DE" w:rsidP="002720DE">
      <w:pPr>
        <w:pStyle w:val="Normlntext"/>
      </w:pPr>
      <w:r w:rsidRPr="006B7CFA">
        <w:t xml:space="preserve">    e-mail/telefon:</w:t>
      </w:r>
      <w:r w:rsidR="009A5F5E">
        <w:t xml:space="preserve"> </w:t>
      </w:r>
      <w:r w:rsidR="009A5F5E" w:rsidRPr="009A5F5E">
        <w:rPr>
          <w:highlight w:val="yellow"/>
        </w:rPr>
        <w:t>„doplní uchazeč“</w:t>
      </w:r>
    </w:p>
    <w:p w:rsidR="002720DE" w:rsidRPr="006B7CFA" w:rsidRDefault="002720DE" w:rsidP="002720DE">
      <w:pPr>
        <w:pStyle w:val="Normlntext"/>
      </w:pPr>
      <w:r w:rsidRPr="006B7CFA">
        <w:t xml:space="preserve">    IČ:</w:t>
      </w:r>
      <w:r w:rsidR="009A5F5E">
        <w:t xml:space="preserve"> </w:t>
      </w:r>
      <w:r w:rsidR="009A5F5E" w:rsidRPr="009A5F5E">
        <w:rPr>
          <w:highlight w:val="yellow"/>
        </w:rPr>
        <w:t>„doplní uchazeč“</w:t>
      </w:r>
    </w:p>
    <w:p w:rsidR="002720DE" w:rsidRPr="006B7CFA" w:rsidRDefault="002720DE" w:rsidP="002720DE">
      <w:pPr>
        <w:pStyle w:val="Normlntext"/>
      </w:pPr>
      <w:r w:rsidRPr="006B7CFA">
        <w:t xml:space="preserve">    DIČ:</w:t>
      </w:r>
      <w:r w:rsidR="009A5F5E">
        <w:t xml:space="preserve"> </w:t>
      </w:r>
      <w:r w:rsidR="009A5F5E" w:rsidRPr="009A5F5E">
        <w:rPr>
          <w:highlight w:val="yellow"/>
        </w:rPr>
        <w:t>„doplní uchazeč“</w:t>
      </w:r>
    </w:p>
    <w:p w:rsidR="002720DE" w:rsidRPr="006B7CFA" w:rsidRDefault="002720DE" w:rsidP="002720DE">
      <w:pPr>
        <w:pStyle w:val="Normlntext"/>
      </w:pPr>
      <w:r w:rsidRPr="006B7CFA">
        <w:t xml:space="preserve">    bankovní </w:t>
      </w:r>
      <w:proofErr w:type="spellStart"/>
      <w:proofErr w:type="gramStart"/>
      <w:r w:rsidRPr="006B7CFA">
        <w:t>spojení:</w:t>
      </w:r>
      <w:r w:rsidR="009A5F5E" w:rsidRPr="009A5F5E">
        <w:rPr>
          <w:highlight w:val="yellow"/>
        </w:rPr>
        <w:t>„</w:t>
      </w:r>
      <w:proofErr w:type="gramEnd"/>
      <w:r w:rsidR="009A5F5E" w:rsidRPr="009A5F5E">
        <w:rPr>
          <w:highlight w:val="yellow"/>
        </w:rPr>
        <w:t>doplní</w:t>
      </w:r>
      <w:proofErr w:type="spellEnd"/>
      <w:r w:rsidR="009A5F5E" w:rsidRPr="009A5F5E">
        <w:rPr>
          <w:highlight w:val="yellow"/>
        </w:rPr>
        <w:t xml:space="preserve"> uchazeč“</w:t>
      </w:r>
    </w:p>
    <w:p w:rsidR="002720DE" w:rsidRDefault="002720DE" w:rsidP="002720DE">
      <w:pPr>
        <w:pStyle w:val="Normlntext"/>
      </w:pPr>
      <w:r w:rsidRPr="006B7CFA">
        <w:t xml:space="preserve">    (dále jen „</w:t>
      </w:r>
      <w:r w:rsidR="009A5F5E">
        <w:t>zhotovitel“)</w:t>
      </w:r>
    </w:p>
    <w:p w:rsidR="002720DE" w:rsidRPr="0042652B" w:rsidRDefault="002720DE" w:rsidP="002720DE">
      <w:pPr>
        <w:tabs>
          <w:tab w:val="left" w:pos="8040"/>
        </w:tabs>
        <w:rPr>
          <w:rFonts w:eastAsia="Times New Roman"/>
          <w:szCs w:val="18"/>
          <w:lang w:eastAsia="cs-CZ"/>
        </w:rPr>
      </w:pPr>
    </w:p>
    <w:p w:rsidR="002720DE" w:rsidRPr="0042652B" w:rsidRDefault="002720DE" w:rsidP="002720DE">
      <w:pPr>
        <w:pStyle w:val="Bezmezer"/>
        <w:rPr>
          <w:lang w:eastAsia="cs-CZ"/>
        </w:rPr>
      </w:pPr>
      <w:r w:rsidRPr="0042652B">
        <w:rPr>
          <w:lang w:eastAsia="cs-CZ"/>
        </w:rPr>
        <w:t>Společnost je zapsána v obchodním rejstříku u Krajského soudu v </w:t>
      </w:r>
      <w:r w:rsidR="009A5F5E" w:rsidRPr="009A5F5E">
        <w:rPr>
          <w:highlight w:val="yellow"/>
        </w:rPr>
        <w:t>„doplní uchazeč“</w:t>
      </w:r>
      <w:r w:rsidR="009A5F5E">
        <w:rPr>
          <w:highlight w:val="yellow"/>
        </w:rPr>
        <w:t xml:space="preserve">, </w:t>
      </w:r>
      <w:r w:rsidRPr="0042652B">
        <w:rPr>
          <w:lang w:eastAsia="cs-CZ"/>
        </w:rPr>
        <w:t xml:space="preserve">oddíl </w:t>
      </w:r>
      <w:r w:rsidR="009A5F5E" w:rsidRPr="009A5F5E">
        <w:rPr>
          <w:highlight w:val="yellow"/>
        </w:rPr>
        <w:t>„doplní uchazeč“</w:t>
      </w:r>
      <w:r w:rsidRPr="0042652B">
        <w:rPr>
          <w:lang w:eastAsia="cs-CZ"/>
        </w:rPr>
        <w:t xml:space="preserve">, vložka </w:t>
      </w:r>
      <w:r w:rsidR="009A5F5E" w:rsidRPr="009A5F5E">
        <w:rPr>
          <w:highlight w:val="yellow"/>
        </w:rPr>
        <w:t>„doplní uchazeč</w:t>
      </w:r>
      <w:proofErr w:type="gramStart"/>
      <w:r w:rsidR="009A5F5E" w:rsidRPr="009A5F5E">
        <w:rPr>
          <w:highlight w:val="yellow"/>
        </w:rPr>
        <w:t>“</w:t>
      </w:r>
      <w:r w:rsidRPr="0042652B">
        <w:rPr>
          <w:lang w:eastAsia="cs-CZ"/>
        </w:rPr>
        <w:t>,  datum</w:t>
      </w:r>
      <w:proofErr w:type="gramEnd"/>
      <w:r w:rsidRPr="0042652B">
        <w:rPr>
          <w:lang w:eastAsia="cs-CZ"/>
        </w:rPr>
        <w:t xml:space="preserve"> zápisu </w:t>
      </w:r>
      <w:r w:rsidR="009A5F5E" w:rsidRPr="009A5F5E">
        <w:rPr>
          <w:highlight w:val="yellow"/>
        </w:rPr>
        <w:t>„doplní uchazeč“</w:t>
      </w:r>
      <w:r w:rsidRPr="0042652B">
        <w:rPr>
          <w:lang w:eastAsia="cs-CZ"/>
        </w:rPr>
        <w:t xml:space="preserve">. </w:t>
      </w:r>
    </w:p>
    <w:p w:rsidR="002720DE" w:rsidRDefault="002720DE" w:rsidP="002720DE">
      <w:pPr>
        <w:rPr>
          <w:szCs w:val="18"/>
        </w:rPr>
      </w:pPr>
    </w:p>
    <w:p w:rsidR="009A5F5E" w:rsidRDefault="009A5F5E" w:rsidP="002720DE">
      <w:pPr>
        <w:rPr>
          <w:szCs w:val="18"/>
        </w:rPr>
      </w:pPr>
    </w:p>
    <w:p w:rsidR="009A5F5E" w:rsidRDefault="009A5F5E" w:rsidP="002720DE">
      <w:pPr>
        <w:rPr>
          <w:szCs w:val="18"/>
        </w:rPr>
      </w:pPr>
    </w:p>
    <w:p w:rsidR="009A5F5E" w:rsidRDefault="009A5F5E" w:rsidP="002720DE">
      <w:pPr>
        <w:rPr>
          <w:szCs w:val="18"/>
        </w:rPr>
      </w:pPr>
    </w:p>
    <w:p w:rsidR="009A5F5E" w:rsidRPr="006B7CFA" w:rsidRDefault="009A5F5E" w:rsidP="002720DE">
      <w:pPr>
        <w:rPr>
          <w:szCs w:val="18"/>
        </w:rPr>
      </w:pPr>
    </w:p>
    <w:p w:rsidR="002720DE" w:rsidRDefault="002720DE" w:rsidP="002720DE">
      <w:pPr>
        <w:pStyle w:val="Bezmezer"/>
        <w:rPr>
          <w:b/>
          <w:i/>
        </w:rPr>
      </w:pPr>
      <w:r w:rsidRPr="006B7CFA">
        <w:rPr>
          <w:lang w:eastAsia="cs-CZ"/>
        </w:rPr>
        <w:t xml:space="preserve">uzavřeli níže uvedeného měsíce a roku </w:t>
      </w:r>
      <w:r w:rsidRPr="003742A9">
        <w:t xml:space="preserve">tuto </w:t>
      </w:r>
      <w:r w:rsidR="009A5F5E">
        <w:rPr>
          <w:b/>
          <w:i/>
        </w:rPr>
        <w:t>smlouvu o dílo</w:t>
      </w:r>
    </w:p>
    <w:p w:rsidR="009A5F5E" w:rsidRDefault="009A5F5E" w:rsidP="002720DE">
      <w:pPr>
        <w:pStyle w:val="Bezmezer"/>
        <w:rPr>
          <w:b/>
          <w:i/>
        </w:rPr>
      </w:pPr>
    </w:p>
    <w:p w:rsidR="009A5F5E" w:rsidRDefault="009A5F5E" w:rsidP="002720DE">
      <w:pPr>
        <w:pStyle w:val="Bezmezer"/>
        <w:rPr>
          <w:b/>
          <w:i/>
        </w:rPr>
      </w:pPr>
    </w:p>
    <w:p w:rsidR="009A5F5E" w:rsidRDefault="009A5F5E" w:rsidP="002720DE">
      <w:pPr>
        <w:pStyle w:val="Bezmezer"/>
        <w:rPr>
          <w:b/>
          <w:i/>
        </w:rPr>
      </w:pPr>
    </w:p>
    <w:p w:rsidR="009A5F5E" w:rsidRDefault="009A5F5E" w:rsidP="002720DE">
      <w:pPr>
        <w:pStyle w:val="Bezmezer"/>
        <w:rPr>
          <w:b/>
          <w:i/>
        </w:rPr>
      </w:pPr>
    </w:p>
    <w:p w:rsidR="009A5F5E" w:rsidRDefault="009A5F5E" w:rsidP="002720DE">
      <w:pPr>
        <w:pStyle w:val="Bezmezer"/>
        <w:rPr>
          <w:b/>
          <w:i/>
        </w:rPr>
      </w:pPr>
    </w:p>
    <w:p w:rsidR="009A5F5E" w:rsidRDefault="009A5F5E" w:rsidP="002720DE">
      <w:pPr>
        <w:pStyle w:val="Bezmezer"/>
        <w:rPr>
          <w:b/>
          <w:i/>
        </w:rPr>
      </w:pPr>
    </w:p>
    <w:p w:rsidR="009A5F5E" w:rsidRDefault="009A5F5E" w:rsidP="002720DE">
      <w:pPr>
        <w:pStyle w:val="Bezmezer"/>
        <w:rPr>
          <w:b/>
          <w:i/>
        </w:rPr>
      </w:pPr>
    </w:p>
    <w:p w:rsidR="009A5F5E" w:rsidRPr="009A5F5E" w:rsidRDefault="009A5F5E" w:rsidP="009A5F5E">
      <w:pPr>
        <w:contextualSpacing/>
        <w:jc w:val="center"/>
        <w:rPr>
          <w:rFonts w:cs="Calibri"/>
          <w:b/>
          <w:szCs w:val="18"/>
        </w:rPr>
      </w:pPr>
      <w:r w:rsidRPr="009A5F5E">
        <w:rPr>
          <w:rFonts w:cs="Calibri"/>
          <w:b/>
          <w:szCs w:val="18"/>
        </w:rPr>
        <w:lastRenderedPageBreak/>
        <w:t>I.</w:t>
      </w:r>
    </w:p>
    <w:p w:rsidR="009A5F5E" w:rsidRPr="009A5F5E" w:rsidRDefault="009A5F5E" w:rsidP="009A5F5E">
      <w:pPr>
        <w:spacing w:after="0" w:line="240" w:lineRule="auto"/>
        <w:contextualSpacing/>
        <w:jc w:val="center"/>
        <w:rPr>
          <w:rFonts w:cs="Calibri"/>
          <w:b/>
          <w:szCs w:val="18"/>
        </w:rPr>
      </w:pPr>
      <w:r w:rsidRPr="009A5F5E">
        <w:rPr>
          <w:rFonts w:cs="Calibri"/>
          <w:b/>
          <w:szCs w:val="18"/>
        </w:rPr>
        <w:t>Prohlášení smluvních stran</w:t>
      </w:r>
    </w:p>
    <w:p w:rsidR="009A5F5E" w:rsidRPr="009A5F5E" w:rsidRDefault="009A5F5E" w:rsidP="009A5F5E">
      <w:pPr>
        <w:spacing w:after="0" w:line="240" w:lineRule="auto"/>
        <w:contextualSpacing/>
        <w:jc w:val="center"/>
        <w:rPr>
          <w:rFonts w:cs="Calibri"/>
          <w:b/>
          <w:szCs w:val="18"/>
        </w:rPr>
      </w:pPr>
    </w:p>
    <w:p w:rsidR="009A5F5E" w:rsidRPr="009A5F5E" w:rsidRDefault="009A5F5E" w:rsidP="009A5F5E">
      <w:pPr>
        <w:numPr>
          <w:ilvl w:val="0"/>
          <w:numId w:val="29"/>
        </w:numPr>
        <w:spacing w:after="0" w:line="240" w:lineRule="auto"/>
        <w:ind w:left="284" w:hanging="284"/>
        <w:rPr>
          <w:rFonts w:cs="Calibri"/>
          <w:szCs w:val="18"/>
        </w:rPr>
      </w:pPr>
      <w:r w:rsidRPr="009A5F5E">
        <w:rPr>
          <w:rFonts w:cs="Calibri"/>
          <w:szCs w:val="18"/>
        </w:rPr>
        <w:t xml:space="preserve">Smluvní strany prohlašují, že tato smlouva je uzavřena na základě výsledků zadávacího řízení veřejné zakázky s názvem </w:t>
      </w:r>
      <w:r w:rsidR="004E6621" w:rsidRPr="004E6621">
        <w:rPr>
          <w:rFonts w:cs="Calibri"/>
          <w:b/>
          <w:szCs w:val="18"/>
        </w:rPr>
        <w:t>„Zastřešení jeviště – park Osmička, Lovosice“</w:t>
      </w:r>
      <w:r w:rsidRPr="009A5F5E">
        <w:rPr>
          <w:rFonts w:cs="Calibri"/>
          <w:szCs w:val="18"/>
        </w:rPr>
        <w:t xml:space="preserve"> (dále jen „zadávací řízení“). Jednotlivá ustanovení smlouvy tak budou vykládána v souladu se zadávacím řízením a nabídkou dodavatele podanou v zadávacím řízení.</w:t>
      </w:r>
    </w:p>
    <w:p w:rsidR="009A5F5E" w:rsidRPr="009A5F5E" w:rsidRDefault="009A5F5E" w:rsidP="009A5F5E">
      <w:pPr>
        <w:spacing w:after="0" w:line="240" w:lineRule="auto"/>
        <w:ind w:left="284"/>
        <w:rPr>
          <w:rFonts w:cs="Calibri"/>
          <w:szCs w:val="18"/>
        </w:rPr>
      </w:pPr>
    </w:p>
    <w:p w:rsidR="009A5F5E" w:rsidRPr="009A5F5E" w:rsidRDefault="009A5F5E" w:rsidP="009A5F5E">
      <w:pPr>
        <w:numPr>
          <w:ilvl w:val="0"/>
          <w:numId w:val="29"/>
        </w:numPr>
        <w:spacing w:after="0" w:line="240" w:lineRule="auto"/>
        <w:ind w:left="284" w:hanging="284"/>
        <w:rPr>
          <w:rFonts w:cs="Calibri"/>
          <w:szCs w:val="18"/>
        </w:rPr>
      </w:pPr>
      <w:r w:rsidRPr="009A5F5E">
        <w:rPr>
          <w:rFonts w:cs="Calibri"/>
          <w:szCs w:val="18"/>
        </w:rPr>
        <w:t xml:space="preserve">Zhotovitel prohlašuje, že je způsobilý k řádnému a včasnému dodání a realizaci předmětu plnění dle této smlouvy a že disponuje takovými kapacitami a odbornými znalostmi, které jsou třeba k řádnému a včasnému dodání a realizaci předmětu plnění. </w:t>
      </w:r>
    </w:p>
    <w:p w:rsidR="009A5F5E" w:rsidRPr="009A5F5E" w:rsidRDefault="009A5F5E" w:rsidP="009A5F5E">
      <w:pPr>
        <w:spacing w:after="0" w:line="240" w:lineRule="auto"/>
        <w:ind w:left="284"/>
        <w:rPr>
          <w:rFonts w:cs="Calibri"/>
          <w:szCs w:val="18"/>
        </w:rPr>
      </w:pPr>
    </w:p>
    <w:p w:rsidR="009A5F5E" w:rsidRPr="009A5F5E" w:rsidRDefault="009A5F5E" w:rsidP="009A5F5E">
      <w:pPr>
        <w:numPr>
          <w:ilvl w:val="0"/>
          <w:numId w:val="29"/>
        </w:numPr>
        <w:spacing w:after="0" w:line="240" w:lineRule="auto"/>
        <w:ind w:left="284" w:hanging="284"/>
        <w:contextualSpacing/>
        <w:rPr>
          <w:rFonts w:cs="Calibri"/>
          <w:szCs w:val="18"/>
        </w:rPr>
      </w:pPr>
      <w:r w:rsidRPr="009A5F5E">
        <w:rPr>
          <w:rFonts w:cs="Calibri"/>
          <w:szCs w:val="18"/>
        </w:rPr>
        <w:t xml:space="preserve">Smluvní strany prohlašují, že identifikační údaje uvedené v čl. I smlouvy odpovídají aktuálnímu stavu, a že osobami jednajícími při uzavření této smlouvy, jsou osoby oprávněné k jednání za smluvní strany bez jakéhokoliv omezení vnitřními předpisy smluvních stran. Jakékoliv změny údajů uvedených v čl. I smlouvy, jež nastanou v době po uzavření této smlouvy, jsou smluvní strany povinny bez zbytečného odkladu písemně sdělit druhé smluvní straně. </w:t>
      </w:r>
    </w:p>
    <w:p w:rsidR="009A5F5E" w:rsidRPr="009A5F5E" w:rsidRDefault="009A5F5E" w:rsidP="009A5F5E">
      <w:pPr>
        <w:spacing w:after="0" w:line="240" w:lineRule="auto"/>
        <w:ind w:left="284"/>
        <w:contextualSpacing/>
        <w:rPr>
          <w:rFonts w:cs="Calibri"/>
          <w:szCs w:val="18"/>
        </w:rPr>
      </w:pPr>
    </w:p>
    <w:p w:rsidR="009A5F5E" w:rsidRPr="009A5F5E" w:rsidRDefault="009A5F5E" w:rsidP="009A5F5E">
      <w:pPr>
        <w:numPr>
          <w:ilvl w:val="0"/>
          <w:numId w:val="29"/>
        </w:numPr>
        <w:spacing w:after="0" w:line="240" w:lineRule="auto"/>
        <w:ind w:left="284" w:hanging="284"/>
        <w:contextualSpacing/>
        <w:rPr>
          <w:rFonts w:cs="Calibri"/>
          <w:szCs w:val="18"/>
        </w:rPr>
      </w:pPr>
      <w:r w:rsidRPr="009A5F5E">
        <w:rPr>
          <w:rFonts w:cs="Calibri"/>
          <w:szCs w:val="18"/>
        </w:rPr>
        <w:t xml:space="preserve">V případě, že se prohlášení některé ze smluvních stran podle tohoto článku ukážou být nepravdivými, odpovídá tato smluvní strana za škodu, která nepravdivostí prohlášení druhé smluvní straně vznikla. </w:t>
      </w:r>
    </w:p>
    <w:p w:rsidR="009A5F5E" w:rsidRPr="009A5F5E" w:rsidRDefault="009A5F5E" w:rsidP="009A5F5E">
      <w:pPr>
        <w:spacing w:after="0" w:line="240" w:lineRule="auto"/>
        <w:ind w:left="4248"/>
        <w:rPr>
          <w:rFonts w:cs="Calibri"/>
          <w:b/>
          <w:szCs w:val="18"/>
        </w:rPr>
      </w:pPr>
    </w:p>
    <w:p w:rsidR="009A5F5E" w:rsidRPr="009A5F5E" w:rsidRDefault="009A5F5E" w:rsidP="009A5F5E">
      <w:pPr>
        <w:widowControl w:val="0"/>
        <w:tabs>
          <w:tab w:val="left" w:pos="630"/>
        </w:tabs>
        <w:spacing w:after="0" w:line="240" w:lineRule="auto"/>
        <w:contextualSpacing/>
        <w:rPr>
          <w:rFonts w:cs="Calibri"/>
          <w:b/>
          <w:bCs/>
          <w:color w:val="000000"/>
          <w:szCs w:val="18"/>
        </w:rPr>
      </w:pPr>
    </w:p>
    <w:p w:rsidR="009A5F5E" w:rsidRPr="009A5F5E" w:rsidRDefault="009A5F5E" w:rsidP="009A5F5E">
      <w:pPr>
        <w:widowControl w:val="0"/>
        <w:tabs>
          <w:tab w:val="left" w:pos="630"/>
        </w:tabs>
        <w:contextualSpacing/>
        <w:jc w:val="center"/>
        <w:rPr>
          <w:rFonts w:cs="Calibri"/>
          <w:b/>
          <w:bCs/>
          <w:color w:val="000000"/>
          <w:szCs w:val="18"/>
        </w:rPr>
      </w:pPr>
      <w:r w:rsidRPr="009A5F5E">
        <w:rPr>
          <w:rFonts w:cs="Calibri"/>
          <w:b/>
          <w:bCs/>
          <w:color w:val="000000"/>
          <w:szCs w:val="18"/>
        </w:rPr>
        <w:t>II.</w:t>
      </w:r>
    </w:p>
    <w:p w:rsidR="009A5F5E" w:rsidRPr="009A5F5E" w:rsidRDefault="009A5F5E" w:rsidP="009A5F5E">
      <w:pPr>
        <w:widowControl w:val="0"/>
        <w:contextualSpacing/>
        <w:jc w:val="center"/>
        <w:rPr>
          <w:rFonts w:cs="Calibri"/>
          <w:b/>
          <w:bCs/>
          <w:color w:val="000000"/>
          <w:szCs w:val="18"/>
        </w:rPr>
      </w:pPr>
      <w:r w:rsidRPr="009A5F5E">
        <w:rPr>
          <w:rFonts w:cs="Calibri"/>
          <w:b/>
          <w:bCs/>
          <w:color w:val="000000"/>
          <w:szCs w:val="18"/>
        </w:rPr>
        <w:t>Účel a předmět plnění</w:t>
      </w:r>
    </w:p>
    <w:p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Účelem této smlouvy je upravit vzájemné právní vztahy mezi objednatelem a zhotovitelem, a to tak, jak je dále v této smlouvě uvedeno.</w:t>
      </w:r>
    </w:p>
    <w:p w:rsidR="009A5F5E" w:rsidRPr="009A5F5E" w:rsidRDefault="009A5F5E" w:rsidP="00765BDD">
      <w:pPr>
        <w:widowControl w:val="0"/>
        <w:spacing w:after="0" w:line="240" w:lineRule="auto"/>
        <w:ind w:left="284"/>
        <w:rPr>
          <w:rFonts w:cs="Calibri"/>
          <w:szCs w:val="18"/>
        </w:rPr>
      </w:pPr>
    </w:p>
    <w:p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Zhotovitel se touto smlouvou zavazuje provést na svůj náklad a na své nebezpečí pro objednatele dílo dle specifikace a za podmínek uvedených dále v této smlouvě a objednatel se zavazuje dílo převzít, zaplatit zhotoviteli za provedení díla ujednanou cenu.</w:t>
      </w:r>
    </w:p>
    <w:p w:rsidR="009A5F5E" w:rsidRPr="009A5F5E" w:rsidRDefault="009A5F5E" w:rsidP="00765BDD">
      <w:pPr>
        <w:widowControl w:val="0"/>
        <w:spacing w:after="0" w:line="240" w:lineRule="auto"/>
        <w:ind w:left="284"/>
        <w:rPr>
          <w:rFonts w:cs="Calibri"/>
          <w:szCs w:val="18"/>
        </w:rPr>
      </w:pPr>
    </w:p>
    <w:p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 xml:space="preserve">Zhotovitel se zavazuje provést veškeré práce spočívající </w:t>
      </w:r>
      <w:r w:rsidR="004E6621">
        <w:rPr>
          <w:rFonts w:ascii="Verdana" w:hAnsi="Verdana" w:cs="Calibri"/>
          <w:sz w:val="18"/>
          <w:szCs w:val="18"/>
        </w:rPr>
        <w:t>ve</w:t>
      </w:r>
      <w:r w:rsidR="004E6621" w:rsidRPr="004E6621">
        <w:rPr>
          <w:rFonts w:ascii="Verdana" w:hAnsi="Verdana" w:cs="Calibri"/>
          <w:sz w:val="18"/>
          <w:szCs w:val="18"/>
        </w:rPr>
        <w:t xml:space="preserve"> vytvoření trvalého zastřešení stávajícího venkovního jeviště stojícího v lesoparku Osmička a vybudování navrhované zásobovací rampy z boku jeviště.</w:t>
      </w:r>
      <w:r w:rsidRPr="009A5F5E">
        <w:rPr>
          <w:rFonts w:ascii="Verdana" w:hAnsi="Verdana" w:cs="Calibri"/>
          <w:sz w:val="18"/>
          <w:szCs w:val="18"/>
        </w:rPr>
        <w:t xml:space="preserve">, specifikované v cenové nabídce ze dne </w:t>
      </w:r>
      <w:r w:rsidR="00765BDD" w:rsidRPr="00765BDD">
        <w:rPr>
          <w:rFonts w:ascii="Verdana" w:hAnsi="Verdana" w:cs="Calibri"/>
          <w:sz w:val="18"/>
          <w:szCs w:val="18"/>
          <w:highlight w:val="yellow"/>
        </w:rPr>
        <w:t>„doplní uchazeč“</w:t>
      </w:r>
      <w:r w:rsidRPr="009A5F5E">
        <w:rPr>
          <w:rFonts w:ascii="Verdana" w:hAnsi="Verdana" w:cs="Calibri"/>
          <w:sz w:val="18"/>
          <w:szCs w:val="18"/>
        </w:rPr>
        <w:t xml:space="preserve"> a v rozsahu projektové dokumentace (dále jen „PD“).</w:t>
      </w:r>
    </w:p>
    <w:p w:rsidR="009A5F5E" w:rsidRPr="009A5F5E" w:rsidRDefault="009A5F5E" w:rsidP="00765BDD">
      <w:pPr>
        <w:widowControl w:val="0"/>
        <w:spacing w:after="0" w:line="240" w:lineRule="auto"/>
        <w:ind w:left="284"/>
        <w:rPr>
          <w:rFonts w:cs="Calibri"/>
          <w:szCs w:val="18"/>
        </w:rPr>
      </w:pPr>
    </w:p>
    <w:p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sz w:val="18"/>
          <w:szCs w:val="18"/>
        </w:rPr>
        <w:t>Zhotovitel se v rozsahu a za podmínek stanovených touto smlouvou zavazuje na svůj náklad a nebezpečí plnit předmět plnění této smlouvy (dále jen „práce“) a převést na objednatele vlastnické právo k tomuto dílu.</w:t>
      </w:r>
    </w:p>
    <w:p w:rsidR="009A5F5E" w:rsidRPr="009A5F5E" w:rsidRDefault="009A5F5E" w:rsidP="00765BDD">
      <w:pPr>
        <w:widowControl w:val="0"/>
        <w:spacing w:after="0" w:line="240" w:lineRule="auto"/>
        <w:ind w:left="284"/>
        <w:rPr>
          <w:rFonts w:cs="Calibri"/>
          <w:szCs w:val="18"/>
        </w:rPr>
      </w:pPr>
    </w:p>
    <w:p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sz w:val="18"/>
          <w:szCs w:val="18"/>
        </w:rPr>
        <w:t>Objednatel se zavazuje dílo za podmínek stanovených touto smlouvou převzít a zaplatit za něj objednateli sjednanou cenu, a to způsobem a v termínu stanoveném v této smlouvě.</w:t>
      </w:r>
    </w:p>
    <w:p w:rsidR="009A5F5E" w:rsidRPr="009A5F5E" w:rsidRDefault="009A5F5E" w:rsidP="00765BDD">
      <w:pPr>
        <w:widowControl w:val="0"/>
        <w:spacing w:after="0" w:line="240" w:lineRule="auto"/>
        <w:ind w:left="284" w:firstLine="1260"/>
        <w:rPr>
          <w:rFonts w:cs="Calibri"/>
          <w:szCs w:val="18"/>
        </w:rPr>
      </w:pPr>
    </w:p>
    <w:p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Výše uvedené práce provede zhotovitel rovněž na základě obhlídky místa plnění.</w:t>
      </w:r>
    </w:p>
    <w:p w:rsidR="009A5F5E" w:rsidRPr="009A5F5E" w:rsidRDefault="009A5F5E" w:rsidP="00765BDD">
      <w:pPr>
        <w:widowControl w:val="0"/>
        <w:spacing w:after="0" w:line="240" w:lineRule="auto"/>
        <w:ind w:left="284"/>
        <w:rPr>
          <w:rFonts w:cs="Calibri"/>
          <w:szCs w:val="18"/>
        </w:rPr>
      </w:pPr>
    </w:p>
    <w:p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Zhotovitel si prověřil projektovou dokumentaci z hlediska souladu výkazu výměr, projektu a skutečnosti. Případné rozdíly zohlednil v ceně. Rozdíly zjištěné po datu podpisu této smlouvy jdou k tíži zhotovitele.</w:t>
      </w:r>
    </w:p>
    <w:p w:rsidR="009A5F5E" w:rsidRPr="009A5F5E" w:rsidRDefault="009A5F5E" w:rsidP="00765BDD">
      <w:pPr>
        <w:widowControl w:val="0"/>
        <w:spacing w:after="0" w:line="240" w:lineRule="auto"/>
        <w:ind w:left="284"/>
        <w:rPr>
          <w:rFonts w:cs="Calibri"/>
          <w:szCs w:val="18"/>
        </w:rPr>
      </w:pPr>
    </w:p>
    <w:p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color w:val="000000"/>
          <w:sz w:val="18"/>
          <w:szCs w:val="18"/>
        </w:rPr>
        <w:t xml:space="preserve">Veškeré práce budou provedeny s odbornou péčí dle platných právních předpisů. </w:t>
      </w:r>
    </w:p>
    <w:p w:rsidR="009A5F5E" w:rsidRPr="009A5F5E" w:rsidRDefault="009A5F5E" w:rsidP="00765BDD">
      <w:pPr>
        <w:widowControl w:val="0"/>
        <w:spacing w:after="0" w:line="240" w:lineRule="auto"/>
        <w:ind w:left="284"/>
        <w:rPr>
          <w:rFonts w:cs="Calibri"/>
          <w:szCs w:val="18"/>
        </w:rPr>
      </w:pPr>
    </w:p>
    <w:p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bCs/>
          <w:color w:val="000000"/>
          <w:sz w:val="18"/>
          <w:szCs w:val="18"/>
        </w:rPr>
        <w:t>Místo plnění:</w:t>
      </w:r>
      <w:r w:rsidR="00765BDD">
        <w:rPr>
          <w:rFonts w:ascii="Verdana" w:hAnsi="Verdana" w:cs="Calibri"/>
          <w:bCs/>
          <w:color w:val="000000"/>
          <w:sz w:val="18"/>
          <w:szCs w:val="18"/>
        </w:rPr>
        <w:t xml:space="preserve"> </w:t>
      </w:r>
      <w:r w:rsidR="004E6621" w:rsidRPr="004E6621">
        <w:rPr>
          <w:rFonts w:ascii="Verdana" w:hAnsi="Verdana" w:cs="Calibri"/>
          <w:bCs/>
          <w:color w:val="000000"/>
          <w:sz w:val="18"/>
          <w:szCs w:val="18"/>
        </w:rPr>
        <w:t xml:space="preserve">Veřejné prostranství lesoparku Osmička, Lovosice, </w:t>
      </w:r>
      <w:proofErr w:type="spellStart"/>
      <w:r w:rsidR="004E6621" w:rsidRPr="004E6621">
        <w:rPr>
          <w:rFonts w:ascii="Verdana" w:hAnsi="Verdana" w:cs="Calibri"/>
          <w:bCs/>
          <w:color w:val="000000"/>
          <w:sz w:val="18"/>
          <w:szCs w:val="18"/>
        </w:rPr>
        <w:t>parc.č</w:t>
      </w:r>
      <w:proofErr w:type="spellEnd"/>
      <w:r w:rsidR="004E6621" w:rsidRPr="004E6621">
        <w:rPr>
          <w:rFonts w:ascii="Verdana" w:hAnsi="Verdana" w:cs="Calibri"/>
          <w:bCs/>
          <w:color w:val="000000"/>
          <w:sz w:val="18"/>
          <w:szCs w:val="18"/>
        </w:rPr>
        <w:t xml:space="preserve">. 301, 302 v </w:t>
      </w:r>
      <w:proofErr w:type="spellStart"/>
      <w:r w:rsidR="004E6621" w:rsidRPr="004E6621">
        <w:rPr>
          <w:rFonts w:ascii="Verdana" w:hAnsi="Verdana" w:cs="Calibri"/>
          <w:bCs/>
          <w:color w:val="000000"/>
          <w:sz w:val="18"/>
          <w:szCs w:val="18"/>
        </w:rPr>
        <w:t>k.ú</w:t>
      </w:r>
      <w:proofErr w:type="spellEnd"/>
      <w:r w:rsidR="004E6621" w:rsidRPr="004E6621">
        <w:rPr>
          <w:rFonts w:ascii="Verdana" w:hAnsi="Verdana" w:cs="Calibri"/>
          <w:bCs/>
          <w:color w:val="000000"/>
          <w:sz w:val="18"/>
          <w:szCs w:val="18"/>
        </w:rPr>
        <w:t>. Lovosice</w:t>
      </w:r>
      <w:r w:rsidR="004E6621">
        <w:rPr>
          <w:rFonts w:ascii="Verdana" w:hAnsi="Verdana" w:cs="Calibri"/>
          <w:bCs/>
          <w:color w:val="000000"/>
          <w:sz w:val="18"/>
          <w:szCs w:val="18"/>
        </w:rPr>
        <w:t>.</w:t>
      </w:r>
    </w:p>
    <w:p w:rsidR="009A5F5E" w:rsidRPr="009A5F5E" w:rsidRDefault="009A5F5E" w:rsidP="00765BDD">
      <w:pPr>
        <w:widowControl w:val="0"/>
        <w:contextualSpacing/>
        <w:rPr>
          <w:rFonts w:cs="Calibri"/>
          <w:b/>
          <w:color w:val="000000"/>
          <w:szCs w:val="18"/>
        </w:rPr>
      </w:pPr>
    </w:p>
    <w:p w:rsidR="009A5F5E" w:rsidRPr="009A5F5E" w:rsidRDefault="009A5F5E" w:rsidP="009A5F5E">
      <w:pPr>
        <w:widowControl w:val="0"/>
        <w:contextualSpacing/>
        <w:jc w:val="center"/>
        <w:rPr>
          <w:rFonts w:cs="Calibri"/>
          <w:b/>
          <w:color w:val="000000"/>
          <w:szCs w:val="18"/>
        </w:rPr>
      </w:pPr>
    </w:p>
    <w:p w:rsidR="009A5F5E" w:rsidRPr="009A5F5E" w:rsidRDefault="009A5F5E" w:rsidP="009A5F5E">
      <w:pPr>
        <w:widowControl w:val="0"/>
        <w:contextualSpacing/>
        <w:jc w:val="center"/>
        <w:rPr>
          <w:rFonts w:cs="Calibri"/>
          <w:b/>
          <w:color w:val="000000"/>
          <w:szCs w:val="18"/>
        </w:rPr>
      </w:pPr>
    </w:p>
    <w:p w:rsidR="009A5F5E" w:rsidRPr="009A5F5E" w:rsidRDefault="009A5F5E" w:rsidP="009A5F5E">
      <w:pPr>
        <w:widowControl w:val="0"/>
        <w:contextualSpacing/>
        <w:jc w:val="center"/>
        <w:rPr>
          <w:rFonts w:cs="Calibri"/>
          <w:b/>
          <w:color w:val="000000"/>
          <w:szCs w:val="18"/>
        </w:rPr>
      </w:pPr>
      <w:r w:rsidRPr="009A5F5E">
        <w:rPr>
          <w:rFonts w:cs="Calibri"/>
          <w:b/>
          <w:color w:val="000000"/>
          <w:szCs w:val="18"/>
        </w:rPr>
        <w:t>III.</w:t>
      </w:r>
    </w:p>
    <w:p w:rsidR="009A5F5E" w:rsidRPr="009A5F5E" w:rsidRDefault="009A5F5E" w:rsidP="00765BDD">
      <w:pPr>
        <w:widowControl w:val="0"/>
        <w:spacing w:after="0" w:line="240" w:lineRule="auto"/>
        <w:contextualSpacing/>
        <w:jc w:val="center"/>
        <w:rPr>
          <w:rFonts w:cs="Calibri"/>
          <w:b/>
          <w:bCs/>
          <w:color w:val="000000"/>
          <w:szCs w:val="18"/>
        </w:rPr>
      </w:pPr>
      <w:r w:rsidRPr="009A5F5E">
        <w:rPr>
          <w:rFonts w:cs="Calibri"/>
          <w:b/>
          <w:bCs/>
          <w:color w:val="000000"/>
          <w:szCs w:val="18"/>
        </w:rPr>
        <w:t>Podmínky zhotovování díla</w:t>
      </w:r>
    </w:p>
    <w:p w:rsidR="009A5F5E" w:rsidRPr="009A5F5E" w:rsidRDefault="009A5F5E" w:rsidP="00765BDD">
      <w:pPr>
        <w:pStyle w:val="Odstavecseseznamem"/>
        <w:widowControl w:val="0"/>
        <w:autoSpaceDE w:val="0"/>
        <w:autoSpaceDN w:val="0"/>
        <w:adjustRightInd w:val="0"/>
        <w:spacing w:after="0" w:line="240" w:lineRule="auto"/>
        <w:ind w:left="0"/>
        <w:contextualSpacing w:val="0"/>
        <w:jc w:val="both"/>
        <w:rPr>
          <w:rFonts w:ascii="Verdana" w:eastAsia="Times New Roman" w:hAnsi="Verdana" w:cs="Calibri"/>
          <w:color w:val="000000"/>
          <w:sz w:val="18"/>
          <w:szCs w:val="18"/>
          <w:lang w:eastAsia="cs-CZ"/>
        </w:rPr>
      </w:pPr>
    </w:p>
    <w:p w:rsidR="009A5F5E" w:rsidRPr="009A5F5E" w:rsidRDefault="009A5F5E" w:rsidP="00765BDD">
      <w:pPr>
        <w:pStyle w:val="Odstavecseseznamem"/>
        <w:widowControl w:val="0"/>
        <w:numPr>
          <w:ilvl w:val="1"/>
          <w:numId w:val="23"/>
        </w:numPr>
        <w:autoSpaceDE w:val="0"/>
        <w:autoSpaceDN w:val="0"/>
        <w:adjustRightInd w:val="0"/>
        <w:spacing w:after="0" w:line="240" w:lineRule="auto"/>
        <w:ind w:left="425" w:hanging="431"/>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Zhotovitel je oprávněn zadat plnění díla třetím osobám poddodavatelům jen s předchozím </w:t>
      </w:r>
      <w:r w:rsidRPr="009A5F5E">
        <w:rPr>
          <w:rFonts w:ascii="Verdana" w:eastAsia="Times New Roman" w:hAnsi="Verdana" w:cs="Calibri"/>
          <w:color w:val="000000"/>
          <w:sz w:val="18"/>
          <w:szCs w:val="18"/>
          <w:lang w:eastAsia="cs-CZ"/>
        </w:rPr>
        <w:lastRenderedPageBreak/>
        <w:t>písemným souhlasem objednatele.</w:t>
      </w:r>
    </w:p>
    <w:p w:rsidR="009A5F5E" w:rsidRPr="009A5F5E" w:rsidRDefault="009A5F5E" w:rsidP="00765BDD">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rsidR="009A5F5E" w:rsidRPr="009A5F5E" w:rsidRDefault="009A5F5E" w:rsidP="00765BDD">
      <w:pPr>
        <w:pStyle w:val="Odstavecseseznamem"/>
        <w:widowControl w:val="0"/>
        <w:numPr>
          <w:ilvl w:val="1"/>
          <w:numId w:val="23"/>
        </w:numPr>
        <w:autoSpaceDE w:val="0"/>
        <w:autoSpaceDN w:val="0"/>
        <w:adjustRightInd w:val="0"/>
        <w:spacing w:after="0" w:line="240" w:lineRule="auto"/>
        <w:ind w:left="425" w:hanging="431"/>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 xml:space="preserve">Požadovaná kvalita a způsob její kontroly musí být provedeny v souladu </w:t>
      </w:r>
      <w:r w:rsidRPr="009A5F5E">
        <w:rPr>
          <w:rFonts w:ascii="Verdana" w:eastAsia="Times New Roman" w:hAnsi="Verdana" w:cs="Calibri"/>
          <w:sz w:val="18"/>
          <w:szCs w:val="18"/>
          <w:lang w:eastAsia="cs-CZ"/>
        </w:rPr>
        <w:t>s položkovým rozpočtem a PD.</w:t>
      </w:r>
    </w:p>
    <w:p w:rsidR="009A5F5E" w:rsidRPr="009A5F5E" w:rsidRDefault="009A5F5E" w:rsidP="00765BDD">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sz w:val="18"/>
          <w:szCs w:val="18"/>
          <w:lang w:eastAsia="cs-CZ"/>
        </w:rPr>
      </w:pPr>
    </w:p>
    <w:p w:rsidR="009A5F5E" w:rsidRPr="009A5F5E" w:rsidRDefault="009A5F5E" w:rsidP="00765BDD">
      <w:pPr>
        <w:pStyle w:val="Odstavecseseznamem"/>
        <w:widowControl w:val="0"/>
        <w:numPr>
          <w:ilvl w:val="1"/>
          <w:numId w:val="23"/>
        </w:numPr>
        <w:autoSpaceDE w:val="0"/>
        <w:autoSpaceDN w:val="0"/>
        <w:adjustRightInd w:val="0"/>
        <w:spacing w:after="0" w:line="240" w:lineRule="auto"/>
        <w:ind w:left="425" w:hanging="431"/>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rsidR="009A5F5E" w:rsidRPr="009A5F5E" w:rsidRDefault="009A5F5E" w:rsidP="00765BDD">
      <w:pPr>
        <w:pStyle w:val="Odstavecseseznamem"/>
        <w:spacing w:after="0" w:line="240" w:lineRule="auto"/>
        <w:rPr>
          <w:rFonts w:ascii="Verdana" w:eastAsia="Times New Roman" w:hAnsi="Verdana" w:cs="Calibri"/>
          <w:color w:val="000000"/>
          <w:sz w:val="18"/>
          <w:szCs w:val="18"/>
          <w:lang w:eastAsia="cs-CZ"/>
        </w:rPr>
      </w:pPr>
    </w:p>
    <w:p w:rsidR="009A5F5E" w:rsidRPr="009A5F5E" w:rsidRDefault="009A5F5E" w:rsidP="00765BDD">
      <w:pPr>
        <w:pStyle w:val="Odstavecseseznamem"/>
        <w:widowControl w:val="0"/>
        <w:numPr>
          <w:ilvl w:val="1"/>
          <w:numId w:val="23"/>
        </w:numPr>
        <w:autoSpaceDE w:val="0"/>
        <w:autoSpaceDN w:val="0"/>
        <w:adjustRightInd w:val="0"/>
        <w:spacing w:after="0" w:line="240" w:lineRule="auto"/>
        <w:ind w:left="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Zhotovitel je povinen řídit se při provádění díla metodickým pokynem odboru ochrany ovzduší Ministerstva životního prostředí ČR ke stanovování podmínek k omezení emisí ze stavebních strojů a z dalších stavebních činností ze září 2019.</w:t>
      </w:r>
    </w:p>
    <w:p w:rsidR="009A5F5E" w:rsidRPr="009A5F5E" w:rsidRDefault="009A5F5E" w:rsidP="00765BDD">
      <w:pPr>
        <w:widowControl w:val="0"/>
        <w:spacing w:after="0" w:line="240" w:lineRule="auto"/>
        <w:contextualSpacing/>
        <w:jc w:val="center"/>
        <w:rPr>
          <w:rFonts w:cs="Calibri"/>
          <w:b/>
          <w:color w:val="000000"/>
          <w:szCs w:val="18"/>
        </w:rPr>
      </w:pPr>
    </w:p>
    <w:p w:rsidR="009A5F5E" w:rsidRPr="009A5F5E" w:rsidRDefault="009A5F5E" w:rsidP="00765BDD">
      <w:pPr>
        <w:widowControl w:val="0"/>
        <w:spacing w:after="0" w:line="240" w:lineRule="auto"/>
        <w:contextualSpacing/>
        <w:jc w:val="center"/>
        <w:rPr>
          <w:rFonts w:cs="Calibri"/>
          <w:b/>
          <w:color w:val="000000"/>
          <w:szCs w:val="18"/>
        </w:rPr>
      </w:pPr>
    </w:p>
    <w:p w:rsidR="009A5F5E" w:rsidRPr="009A5F5E" w:rsidRDefault="009A5F5E" w:rsidP="009A5F5E">
      <w:pPr>
        <w:widowControl w:val="0"/>
        <w:contextualSpacing/>
        <w:jc w:val="center"/>
        <w:rPr>
          <w:rFonts w:cs="Calibri"/>
          <w:b/>
          <w:color w:val="000000"/>
          <w:szCs w:val="18"/>
        </w:rPr>
      </w:pPr>
      <w:r w:rsidRPr="009A5F5E">
        <w:rPr>
          <w:rFonts w:cs="Calibri"/>
          <w:b/>
          <w:color w:val="000000"/>
          <w:szCs w:val="18"/>
        </w:rPr>
        <w:t>IV.</w:t>
      </w:r>
    </w:p>
    <w:p w:rsidR="009A5F5E" w:rsidRPr="009A5F5E" w:rsidRDefault="009A5F5E" w:rsidP="009A5F5E">
      <w:pPr>
        <w:widowControl w:val="0"/>
        <w:contextualSpacing/>
        <w:jc w:val="center"/>
        <w:rPr>
          <w:rFonts w:cs="Calibri"/>
          <w:b/>
          <w:color w:val="000000"/>
          <w:szCs w:val="18"/>
        </w:rPr>
      </w:pPr>
      <w:r w:rsidRPr="009A5F5E">
        <w:rPr>
          <w:rFonts w:cs="Calibri"/>
          <w:b/>
          <w:color w:val="000000"/>
          <w:szCs w:val="18"/>
        </w:rPr>
        <w:t>Změna rozsahu díla</w:t>
      </w:r>
    </w:p>
    <w:p w:rsidR="009A5F5E" w:rsidRPr="009A5F5E" w:rsidRDefault="009A5F5E" w:rsidP="00765BDD">
      <w:pPr>
        <w:widowControl w:val="0"/>
        <w:spacing w:after="0" w:line="240" w:lineRule="auto"/>
        <w:contextualSpacing/>
        <w:jc w:val="center"/>
        <w:rPr>
          <w:rFonts w:cs="Calibri"/>
          <w:b/>
          <w:color w:val="000000"/>
          <w:szCs w:val="18"/>
        </w:rPr>
      </w:pPr>
    </w:p>
    <w:p w:rsidR="009A5F5E" w:rsidRPr="009A5F5E" w:rsidRDefault="009A5F5E" w:rsidP="00765BDD">
      <w:pPr>
        <w:widowControl w:val="0"/>
        <w:spacing w:after="0" w:line="240" w:lineRule="auto"/>
        <w:ind w:left="426" w:hanging="426"/>
        <w:contextualSpacing/>
        <w:rPr>
          <w:rFonts w:cs="Calibri"/>
          <w:color w:val="000000"/>
          <w:szCs w:val="18"/>
        </w:rPr>
      </w:pPr>
      <w:r w:rsidRPr="009A5F5E">
        <w:rPr>
          <w:rFonts w:cs="Calibri"/>
          <w:b/>
          <w:color w:val="000000"/>
          <w:szCs w:val="18"/>
        </w:rPr>
        <w:t xml:space="preserve"> </w:t>
      </w:r>
      <w:r w:rsidRPr="009A5F5E">
        <w:rPr>
          <w:rFonts w:cs="Calibri"/>
          <w:color w:val="000000"/>
          <w:szCs w:val="18"/>
        </w:rPr>
        <w:t>1.</w:t>
      </w:r>
      <w:r w:rsidRPr="009A5F5E">
        <w:rPr>
          <w:rFonts w:cs="Calibri"/>
          <w:b/>
          <w:color w:val="000000"/>
          <w:szCs w:val="18"/>
        </w:rPr>
        <w:tab/>
      </w:r>
      <w:r w:rsidRPr="009A5F5E">
        <w:rPr>
          <w:rFonts w:cs="Calibri"/>
          <w:color w:val="000000"/>
          <w:szCs w:val="18"/>
        </w:rPr>
        <w:t xml:space="preserve">Objednatel je v průběhu díla oprávněn rozšířit, nebo omezit rozsah smluvených prací. Objednatel, případně jím pověřený zástupce, má právo kontroly díla v každé fázi jeho provádění. </w:t>
      </w:r>
    </w:p>
    <w:p w:rsidR="009A5F5E" w:rsidRPr="009A5F5E" w:rsidRDefault="009A5F5E" w:rsidP="00765BDD">
      <w:pPr>
        <w:widowControl w:val="0"/>
        <w:spacing w:after="0" w:line="240" w:lineRule="auto"/>
        <w:contextualSpacing/>
        <w:rPr>
          <w:rFonts w:cs="Calibri"/>
          <w:b/>
          <w:color w:val="000000"/>
          <w:szCs w:val="18"/>
        </w:rPr>
      </w:pPr>
    </w:p>
    <w:p w:rsidR="009A5F5E" w:rsidRPr="009A5F5E" w:rsidRDefault="009A5F5E" w:rsidP="00765BDD">
      <w:pPr>
        <w:widowControl w:val="0"/>
        <w:spacing w:after="0" w:line="240" w:lineRule="auto"/>
        <w:ind w:left="426" w:hanging="426"/>
        <w:contextualSpacing/>
        <w:rPr>
          <w:rFonts w:cs="Calibri"/>
          <w:b/>
          <w:color w:val="000000"/>
          <w:szCs w:val="18"/>
        </w:rPr>
      </w:pPr>
    </w:p>
    <w:p w:rsidR="009A5F5E" w:rsidRPr="009A5F5E" w:rsidRDefault="009A5F5E" w:rsidP="009A5F5E">
      <w:pPr>
        <w:widowControl w:val="0"/>
        <w:ind w:left="426" w:hanging="426"/>
        <w:contextualSpacing/>
        <w:jc w:val="center"/>
        <w:rPr>
          <w:rFonts w:cs="Calibri"/>
          <w:b/>
          <w:color w:val="000000"/>
          <w:szCs w:val="18"/>
        </w:rPr>
      </w:pPr>
      <w:r w:rsidRPr="009A5F5E">
        <w:rPr>
          <w:rFonts w:cs="Calibri"/>
          <w:b/>
          <w:color w:val="000000"/>
          <w:szCs w:val="18"/>
        </w:rPr>
        <w:t>V.</w:t>
      </w:r>
    </w:p>
    <w:p w:rsidR="009A5F5E" w:rsidRPr="009A5F5E" w:rsidRDefault="009A5F5E" w:rsidP="009A5F5E">
      <w:pPr>
        <w:widowControl w:val="0"/>
        <w:ind w:left="426" w:hanging="426"/>
        <w:contextualSpacing/>
        <w:jc w:val="center"/>
        <w:rPr>
          <w:rFonts w:cs="Calibri"/>
          <w:b/>
          <w:bCs/>
          <w:color w:val="000000"/>
          <w:szCs w:val="18"/>
        </w:rPr>
      </w:pPr>
      <w:r w:rsidRPr="009A5F5E">
        <w:rPr>
          <w:rFonts w:cs="Calibri"/>
          <w:b/>
          <w:bCs/>
          <w:color w:val="000000"/>
          <w:szCs w:val="18"/>
        </w:rPr>
        <w:t>Doba plnění</w:t>
      </w:r>
    </w:p>
    <w:p w:rsidR="009A5F5E" w:rsidRPr="009A5F5E" w:rsidRDefault="009A5F5E" w:rsidP="00765BDD">
      <w:pPr>
        <w:widowControl w:val="0"/>
        <w:spacing w:after="0" w:line="240" w:lineRule="auto"/>
        <w:ind w:left="426" w:hanging="426"/>
        <w:contextualSpacing/>
        <w:jc w:val="center"/>
        <w:rPr>
          <w:rFonts w:cs="Calibri"/>
          <w:b/>
          <w:bCs/>
          <w:color w:val="000000"/>
          <w:szCs w:val="18"/>
        </w:rPr>
      </w:pPr>
    </w:p>
    <w:p w:rsidR="009A5F5E" w:rsidRPr="009A5F5E" w:rsidRDefault="009A5F5E" w:rsidP="00765BDD">
      <w:pPr>
        <w:widowControl w:val="0"/>
        <w:numPr>
          <w:ilvl w:val="0"/>
          <w:numId w:val="31"/>
        </w:numPr>
        <w:spacing w:after="0" w:line="240" w:lineRule="auto"/>
        <w:ind w:left="426" w:hanging="426"/>
        <w:contextualSpacing/>
        <w:jc w:val="left"/>
        <w:rPr>
          <w:rFonts w:cs="Calibri"/>
          <w:b/>
          <w:bCs/>
          <w:color w:val="000000"/>
          <w:szCs w:val="18"/>
        </w:rPr>
      </w:pPr>
      <w:bookmarkStart w:id="2" w:name="_Hlk104379415"/>
      <w:r w:rsidRPr="009A5F5E">
        <w:rPr>
          <w:rFonts w:cs="Calibri"/>
          <w:color w:val="000000"/>
          <w:szCs w:val="18"/>
        </w:rPr>
        <w:t xml:space="preserve">Předání staveniště: </w:t>
      </w:r>
      <w:r w:rsidR="004E6621">
        <w:rPr>
          <w:rFonts w:cs="Calibri"/>
          <w:color w:val="000000"/>
          <w:szCs w:val="18"/>
        </w:rPr>
        <w:t>po nabytí právní moci stavebního povolení</w:t>
      </w:r>
    </w:p>
    <w:p w:rsidR="009A5F5E" w:rsidRPr="009A5F5E" w:rsidRDefault="009A5F5E" w:rsidP="00765BDD">
      <w:pPr>
        <w:widowControl w:val="0"/>
        <w:spacing w:after="0" w:line="240" w:lineRule="auto"/>
        <w:ind w:left="426"/>
        <w:rPr>
          <w:rFonts w:cs="Calibri"/>
          <w:color w:val="000000"/>
          <w:szCs w:val="18"/>
        </w:rPr>
      </w:pPr>
      <w:r w:rsidRPr="009A5F5E">
        <w:rPr>
          <w:rFonts w:cs="Calibri"/>
          <w:color w:val="000000"/>
          <w:szCs w:val="18"/>
        </w:rPr>
        <w:t>Zahájení realizace: dnem předání staveniště</w:t>
      </w:r>
    </w:p>
    <w:p w:rsidR="009A5F5E" w:rsidRPr="004E6621" w:rsidRDefault="009A5F5E" w:rsidP="00765BDD">
      <w:pPr>
        <w:widowControl w:val="0"/>
        <w:spacing w:after="0" w:line="240" w:lineRule="auto"/>
        <w:ind w:firstLine="426"/>
        <w:rPr>
          <w:rFonts w:cs="Calibri"/>
          <w:color w:val="000000"/>
          <w:szCs w:val="18"/>
        </w:rPr>
      </w:pPr>
      <w:r w:rsidRPr="004E6621">
        <w:rPr>
          <w:rFonts w:cs="Calibri"/>
          <w:color w:val="000000"/>
          <w:szCs w:val="18"/>
        </w:rPr>
        <w:t xml:space="preserve">Ukončení realizace: </w:t>
      </w:r>
      <w:r w:rsidR="00765BDD" w:rsidRPr="004E6621">
        <w:rPr>
          <w:rFonts w:cs="Calibri"/>
          <w:color w:val="000000"/>
          <w:szCs w:val="18"/>
        </w:rPr>
        <w:t xml:space="preserve">do </w:t>
      </w:r>
      <w:r w:rsidR="004E6621" w:rsidRPr="004E6621">
        <w:rPr>
          <w:rFonts w:cs="Calibri"/>
          <w:color w:val="000000"/>
          <w:szCs w:val="18"/>
        </w:rPr>
        <w:t>6 měsíců od předání staveniště</w:t>
      </w:r>
    </w:p>
    <w:bookmarkEnd w:id="2"/>
    <w:p w:rsidR="009A5F5E" w:rsidRPr="009A5F5E" w:rsidRDefault="009A5F5E" w:rsidP="00765BDD">
      <w:pPr>
        <w:widowControl w:val="0"/>
        <w:spacing w:after="0" w:line="240" w:lineRule="auto"/>
        <w:rPr>
          <w:rFonts w:cs="Calibri"/>
          <w:color w:val="000000"/>
          <w:szCs w:val="18"/>
        </w:rPr>
      </w:pPr>
    </w:p>
    <w:p w:rsidR="009A5F5E" w:rsidRPr="009A5F5E" w:rsidRDefault="009A5F5E" w:rsidP="00765BDD">
      <w:pPr>
        <w:widowControl w:val="0"/>
        <w:numPr>
          <w:ilvl w:val="0"/>
          <w:numId w:val="31"/>
        </w:numPr>
        <w:spacing w:after="0" w:line="240" w:lineRule="auto"/>
        <w:ind w:left="426" w:hanging="426"/>
        <w:rPr>
          <w:rFonts w:cs="Calibri"/>
          <w:color w:val="000000"/>
          <w:szCs w:val="18"/>
        </w:rPr>
      </w:pPr>
      <w:r w:rsidRPr="009A5F5E">
        <w:rPr>
          <w:rFonts w:cs="Calibri"/>
          <w:color w:val="000000"/>
          <w:szCs w:val="18"/>
        </w:rPr>
        <w:t>Lhůty provádění budou prodlouženy:</w:t>
      </w:r>
    </w:p>
    <w:p w:rsidR="009A5F5E" w:rsidRPr="009A5F5E" w:rsidRDefault="009A5F5E" w:rsidP="00765BDD">
      <w:pPr>
        <w:widowControl w:val="0"/>
        <w:numPr>
          <w:ilvl w:val="0"/>
          <w:numId w:val="18"/>
        </w:numPr>
        <w:tabs>
          <w:tab w:val="left" w:pos="709"/>
        </w:tabs>
        <w:autoSpaceDE w:val="0"/>
        <w:autoSpaceDN w:val="0"/>
        <w:adjustRightInd w:val="0"/>
        <w:spacing w:after="0" w:line="240" w:lineRule="auto"/>
        <w:ind w:left="426" w:firstLine="0"/>
        <w:rPr>
          <w:rFonts w:cs="Calibri"/>
          <w:color w:val="000000"/>
          <w:szCs w:val="18"/>
        </w:rPr>
      </w:pPr>
      <w:r w:rsidRPr="009A5F5E">
        <w:rPr>
          <w:rFonts w:cs="Calibri"/>
          <w:color w:val="000000"/>
          <w:szCs w:val="18"/>
        </w:rPr>
        <w:t>jestliže překážky v provádění díla zavinil objednatel</w:t>
      </w:r>
      <w:r w:rsidR="00765BDD">
        <w:rPr>
          <w:rFonts w:cs="Calibri"/>
          <w:color w:val="000000"/>
          <w:szCs w:val="18"/>
        </w:rPr>
        <w:t>;</w:t>
      </w:r>
      <w:r w:rsidRPr="009A5F5E">
        <w:rPr>
          <w:rFonts w:cs="Calibri"/>
          <w:color w:val="000000"/>
          <w:szCs w:val="18"/>
        </w:rPr>
        <w:t xml:space="preserve">   </w:t>
      </w:r>
    </w:p>
    <w:p w:rsidR="00765BDD" w:rsidRDefault="009A5F5E" w:rsidP="00765BDD">
      <w:pPr>
        <w:widowControl w:val="0"/>
        <w:numPr>
          <w:ilvl w:val="0"/>
          <w:numId w:val="18"/>
        </w:numPr>
        <w:tabs>
          <w:tab w:val="left" w:pos="709"/>
        </w:tabs>
        <w:autoSpaceDE w:val="0"/>
        <w:autoSpaceDN w:val="0"/>
        <w:adjustRightInd w:val="0"/>
        <w:spacing w:after="0" w:line="240" w:lineRule="auto"/>
        <w:ind w:left="426" w:firstLine="0"/>
        <w:rPr>
          <w:rFonts w:cs="Calibri"/>
          <w:color w:val="000000"/>
          <w:szCs w:val="18"/>
        </w:rPr>
      </w:pPr>
      <w:r w:rsidRPr="009A5F5E">
        <w:rPr>
          <w:rFonts w:cs="Calibri"/>
          <w:color w:val="000000"/>
          <w:szCs w:val="18"/>
        </w:rPr>
        <w:t xml:space="preserve">jestliže přerušení prací bylo zaviněno vyšší mocí, nebo jinými okolnostmi nezaviněnými </w:t>
      </w:r>
      <w:r w:rsidR="00765BDD">
        <w:rPr>
          <w:rFonts w:cs="Calibri"/>
          <w:color w:val="000000"/>
          <w:szCs w:val="18"/>
        </w:rPr>
        <w:t xml:space="preserve"> </w:t>
      </w:r>
    </w:p>
    <w:p w:rsidR="009A5F5E" w:rsidRPr="009A5F5E" w:rsidRDefault="009A5F5E" w:rsidP="00765BDD">
      <w:pPr>
        <w:widowControl w:val="0"/>
        <w:autoSpaceDE w:val="0"/>
        <w:autoSpaceDN w:val="0"/>
        <w:adjustRightInd w:val="0"/>
        <w:spacing w:after="0" w:line="240" w:lineRule="auto"/>
        <w:ind w:left="851" w:hanging="142"/>
        <w:rPr>
          <w:rFonts w:cs="Calibri"/>
          <w:color w:val="000000"/>
          <w:szCs w:val="18"/>
        </w:rPr>
      </w:pPr>
      <w:r w:rsidRPr="009A5F5E">
        <w:rPr>
          <w:rFonts w:cs="Calibri"/>
          <w:color w:val="000000"/>
          <w:szCs w:val="18"/>
        </w:rPr>
        <w:t>zhotovitelem.</w:t>
      </w:r>
    </w:p>
    <w:p w:rsidR="009A5F5E" w:rsidRPr="009A5F5E" w:rsidRDefault="009A5F5E" w:rsidP="00765BDD">
      <w:pPr>
        <w:widowControl w:val="0"/>
        <w:autoSpaceDE w:val="0"/>
        <w:autoSpaceDN w:val="0"/>
        <w:adjustRightInd w:val="0"/>
        <w:spacing w:after="0" w:line="240" w:lineRule="auto"/>
        <w:contextualSpacing/>
        <w:rPr>
          <w:rFonts w:cs="Calibri"/>
          <w:color w:val="000000"/>
          <w:szCs w:val="18"/>
        </w:rPr>
      </w:pPr>
    </w:p>
    <w:p w:rsidR="009A5F5E" w:rsidRPr="009A5F5E" w:rsidRDefault="009A5F5E" w:rsidP="00765BDD">
      <w:pPr>
        <w:widowControl w:val="0"/>
        <w:autoSpaceDE w:val="0"/>
        <w:autoSpaceDN w:val="0"/>
        <w:adjustRightInd w:val="0"/>
        <w:spacing w:after="0" w:line="240" w:lineRule="auto"/>
        <w:contextualSpacing/>
        <w:rPr>
          <w:rFonts w:cs="Calibri"/>
          <w:color w:val="000000"/>
          <w:szCs w:val="18"/>
        </w:rPr>
      </w:pPr>
    </w:p>
    <w:p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VI.</w:t>
      </w:r>
    </w:p>
    <w:p w:rsidR="009A5F5E" w:rsidRPr="009A5F5E" w:rsidRDefault="009A5F5E" w:rsidP="009A5F5E">
      <w:pPr>
        <w:widowControl w:val="0"/>
        <w:contextualSpacing/>
        <w:jc w:val="center"/>
        <w:rPr>
          <w:rFonts w:cs="Calibri"/>
          <w:b/>
          <w:bCs/>
          <w:color w:val="000000"/>
          <w:szCs w:val="18"/>
        </w:rPr>
      </w:pPr>
      <w:r w:rsidRPr="009A5F5E">
        <w:rPr>
          <w:rFonts w:cs="Calibri"/>
          <w:b/>
          <w:bCs/>
          <w:color w:val="000000"/>
          <w:szCs w:val="18"/>
        </w:rPr>
        <w:t>Cena</w:t>
      </w:r>
    </w:p>
    <w:p w:rsidR="009A5F5E" w:rsidRPr="009A5F5E" w:rsidRDefault="009A5F5E" w:rsidP="00765BDD">
      <w:pPr>
        <w:widowControl w:val="0"/>
        <w:spacing w:after="0" w:line="240" w:lineRule="auto"/>
        <w:contextualSpacing/>
        <w:jc w:val="center"/>
        <w:rPr>
          <w:rFonts w:cs="Calibri"/>
          <w:b/>
          <w:bCs/>
          <w:color w:val="000000"/>
          <w:szCs w:val="18"/>
        </w:rPr>
      </w:pPr>
    </w:p>
    <w:p w:rsidR="009A5F5E" w:rsidRPr="00765BDD" w:rsidRDefault="009A5F5E" w:rsidP="00765BDD">
      <w:pPr>
        <w:widowControl w:val="0"/>
        <w:numPr>
          <w:ilvl w:val="0"/>
          <w:numId w:val="32"/>
        </w:numPr>
        <w:spacing w:after="0" w:line="240" w:lineRule="auto"/>
        <w:ind w:left="426"/>
        <w:rPr>
          <w:rFonts w:cs="Calibri"/>
          <w:bCs/>
          <w:color w:val="000000"/>
          <w:szCs w:val="18"/>
        </w:rPr>
      </w:pPr>
      <w:r w:rsidRPr="00765BDD">
        <w:rPr>
          <w:szCs w:val="18"/>
        </w:rPr>
        <w:t xml:space="preserve">Cena díla je stanovena dohodou smluvních stran a vychází z cenové nabídky zhotovitele ze dne </w:t>
      </w:r>
      <w:r w:rsidR="00765BDD" w:rsidRPr="00765BDD">
        <w:rPr>
          <w:szCs w:val="18"/>
          <w:highlight w:val="yellow"/>
        </w:rPr>
        <w:t>„doplní uchazeč“</w:t>
      </w:r>
      <w:r w:rsidRPr="00765BDD">
        <w:rPr>
          <w:szCs w:val="18"/>
        </w:rPr>
        <w:t xml:space="preserve">, kalkulované v rámci výběrového řízení na předmět plnění této smlouvy. </w:t>
      </w:r>
      <w:r w:rsidRPr="00765BDD">
        <w:rPr>
          <w:rFonts w:cs="Calibri"/>
          <w:bCs/>
          <w:color w:val="000000"/>
          <w:szCs w:val="18"/>
        </w:rPr>
        <w:t xml:space="preserve">Cena za provedení předmětu plnění </w:t>
      </w:r>
      <w:r w:rsidRPr="00765BDD">
        <w:rPr>
          <w:rFonts w:cs="Calibri"/>
          <w:color w:val="000000"/>
          <w:szCs w:val="18"/>
        </w:rPr>
        <w:t xml:space="preserve">činí: </w:t>
      </w:r>
      <w:r w:rsidR="00765BDD" w:rsidRPr="00765BDD">
        <w:rPr>
          <w:rFonts w:cs="Calibri"/>
          <w:b/>
          <w:bCs/>
          <w:color w:val="000000"/>
          <w:szCs w:val="18"/>
          <w:highlight w:val="yellow"/>
        </w:rPr>
        <w:t>„doplní uchazeč“</w:t>
      </w:r>
      <w:r w:rsidRPr="00765BDD">
        <w:rPr>
          <w:rFonts w:cs="Calibri"/>
          <w:b/>
          <w:bCs/>
          <w:color w:val="000000"/>
          <w:szCs w:val="18"/>
        </w:rPr>
        <w:t xml:space="preserve"> Kč bez DPH </w:t>
      </w:r>
      <w:r w:rsidRPr="00765BDD">
        <w:rPr>
          <w:rFonts w:cs="Calibri"/>
          <w:bCs/>
          <w:color w:val="000000"/>
          <w:szCs w:val="18"/>
        </w:rPr>
        <w:t xml:space="preserve">(slovy: </w:t>
      </w:r>
      <w:r w:rsidR="00765BDD">
        <w:rPr>
          <w:rFonts w:cs="Calibri"/>
          <w:bCs/>
          <w:color w:val="000000"/>
          <w:szCs w:val="18"/>
        </w:rPr>
        <w:t>„doplní uchazeč“)</w:t>
      </w:r>
      <w:r w:rsidRPr="00765BDD">
        <w:rPr>
          <w:rFonts w:cs="Calibri"/>
          <w:bCs/>
          <w:color w:val="000000"/>
          <w:szCs w:val="18"/>
        </w:rPr>
        <w:t xml:space="preserve"> </w:t>
      </w:r>
    </w:p>
    <w:p w:rsidR="009A5F5E" w:rsidRPr="009A5F5E" w:rsidRDefault="009A5F5E" w:rsidP="00765BDD">
      <w:pPr>
        <w:widowControl w:val="0"/>
        <w:spacing w:after="0" w:line="240" w:lineRule="auto"/>
        <w:ind w:left="426"/>
        <w:rPr>
          <w:rFonts w:cs="Calibri"/>
          <w:b/>
          <w:bCs/>
          <w:color w:val="000000"/>
          <w:szCs w:val="18"/>
        </w:rPr>
      </w:pPr>
    </w:p>
    <w:p w:rsidR="009A5F5E" w:rsidRPr="009A5F5E" w:rsidRDefault="009A5F5E" w:rsidP="00765BDD">
      <w:pPr>
        <w:numPr>
          <w:ilvl w:val="0"/>
          <w:numId w:val="32"/>
        </w:numPr>
        <w:spacing w:after="0" w:line="240" w:lineRule="auto"/>
        <w:ind w:left="426"/>
        <w:rPr>
          <w:szCs w:val="18"/>
        </w:rPr>
      </w:pPr>
      <w:r w:rsidRPr="009A5F5E">
        <w:rPr>
          <w:szCs w:val="18"/>
        </w:rPr>
        <w:t>Cena díla je zahrnuje všechny poplatky a veškeré další náklady spojené s provedením díla a se splněním ostatních povinností zhotovitele v rámci této smlouvy.</w:t>
      </w:r>
    </w:p>
    <w:p w:rsidR="009A5F5E" w:rsidRPr="009A5F5E" w:rsidRDefault="009A5F5E" w:rsidP="00765BDD">
      <w:pPr>
        <w:spacing w:after="0" w:line="240" w:lineRule="auto"/>
        <w:ind w:left="426"/>
        <w:rPr>
          <w:szCs w:val="18"/>
        </w:rPr>
      </w:pPr>
    </w:p>
    <w:p w:rsidR="009A5F5E" w:rsidRPr="009A5F5E" w:rsidRDefault="009A5F5E" w:rsidP="00765BDD">
      <w:pPr>
        <w:numPr>
          <w:ilvl w:val="0"/>
          <w:numId w:val="32"/>
        </w:numPr>
        <w:spacing w:after="0" w:line="240" w:lineRule="auto"/>
        <w:ind w:left="426"/>
        <w:rPr>
          <w:szCs w:val="18"/>
        </w:rPr>
      </w:pPr>
      <w:r w:rsidRPr="009A5F5E">
        <w:rPr>
          <w:szCs w:val="18"/>
        </w:rPr>
        <w:t>Výše DPH se bude řídit předpisy platnými v době realizace díla.</w:t>
      </w:r>
    </w:p>
    <w:p w:rsidR="009A5F5E" w:rsidRPr="009A5F5E" w:rsidRDefault="009A5F5E" w:rsidP="00765BDD">
      <w:pPr>
        <w:spacing w:after="0" w:line="240" w:lineRule="auto"/>
        <w:ind w:left="426"/>
        <w:rPr>
          <w:szCs w:val="18"/>
        </w:rPr>
      </w:pPr>
    </w:p>
    <w:p w:rsidR="009A5F5E" w:rsidRPr="009A5F5E" w:rsidRDefault="009A5F5E" w:rsidP="00765BDD">
      <w:pPr>
        <w:numPr>
          <w:ilvl w:val="0"/>
          <w:numId w:val="32"/>
        </w:numPr>
        <w:spacing w:after="0" w:line="240" w:lineRule="auto"/>
        <w:ind w:left="426"/>
        <w:rPr>
          <w:szCs w:val="18"/>
        </w:rPr>
      </w:pPr>
      <w:r w:rsidRPr="009A5F5E">
        <w:rPr>
          <w:rFonts w:cs="Calibri"/>
          <w:color w:val="000000"/>
          <w:szCs w:val="18"/>
        </w:rPr>
        <w:t>Cena podle článku VI. bodu 1 této smlouvy může být zpřesněna nebo upravena jen dohodou mezi objednatelem a zhotovitelem, za podmínek stanovených touto smlouvou.</w:t>
      </w:r>
    </w:p>
    <w:p w:rsidR="009A5F5E" w:rsidRPr="009A5F5E" w:rsidRDefault="009A5F5E" w:rsidP="00765BDD">
      <w:pPr>
        <w:spacing w:after="0" w:line="240" w:lineRule="auto"/>
        <w:ind w:left="426"/>
        <w:rPr>
          <w:szCs w:val="18"/>
        </w:rPr>
      </w:pPr>
    </w:p>
    <w:p w:rsidR="009A5F5E" w:rsidRPr="009A5F5E" w:rsidRDefault="009A5F5E" w:rsidP="00765BDD">
      <w:pPr>
        <w:numPr>
          <w:ilvl w:val="0"/>
          <w:numId w:val="32"/>
        </w:numPr>
        <w:spacing w:after="0" w:line="240" w:lineRule="auto"/>
        <w:ind w:left="426"/>
        <w:rPr>
          <w:szCs w:val="18"/>
        </w:rPr>
      </w:pPr>
      <w:r w:rsidRPr="009A5F5E">
        <w:rPr>
          <w:rFonts w:cs="Calibri"/>
          <w:color w:val="000000"/>
          <w:szCs w:val="18"/>
        </w:rPr>
        <w:t xml:space="preserve">Jestliže dodavatel zjistí v průběhu prací nové skutečnosti ovlivňující rozpočet, oznámí to bezodkladně písemně objednateli. </w:t>
      </w:r>
    </w:p>
    <w:p w:rsidR="009A5F5E" w:rsidRPr="009A5F5E" w:rsidRDefault="009A5F5E" w:rsidP="00765BDD">
      <w:pPr>
        <w:spacing w:after="0" w:line="240" w:lineRule="auto"/>
        <w:ind w:left="426"/>
        <w:rPr>
          <w:szCs w:val="18"/>
        </w:rPr>
      </w:pPr>
    </w:p>
    <w:p w:rsidR="009A5F5E" w:rsidRPr="009A5F5E" w:rsidRDefault="009A5F5E" w:rsidP="00765BDD">
      <w:pPr>
        <w:numPr>
          <w:ilvl w:val="0"/>
          <w:numId w:val="32"/>
        </w:numPr>
        <w:spacing w:after="0" w:line="240" w:lineRule="auto"/>
        <w:ind w:left="426"/>
        <w:rPr>
          <w:szCs w:val="18"/>
        </w:rPr>
      </w:pPr>
      <w:r w:rsidRPr="009A5F5E">
        <w:rPr>
          <w:rFonts w:cs="Calibri"/>
          <w:color w:val="000000"/>
          <w:szCs w:val="18"/>
        </w:rPr>
        <w:t xml:space="preserve">Požaduje-li objednatel písemně, nebo vyplývá-li </w:t>
      </w:r>
      <w:proofErr w:type="gramStart"/>
      <w:r w:rsidRPr="009A5F5E">
        <w:rPr>
          <w:rFonts w:cs="Calibri"/>
          <w:color w:val="000000"/>
          <w:szCs w:val="18"/>
        </w:rPr>
        <w:t>z</w:t>
      </w:r>
      <w:proofErr w:type="gramEnd"/>
      <w:r w:rsidRPr="009A5F5E">
        <w:rPr>
          <w:rFonts w:cs="Calibri"/>
          <w:color w:val="000000"/>
          <w:szCs w:val="18"/>
        </w:rPr>
        <w:t>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ve smlouvě.</w:t>
      </w:r>
    </w:p>
    <w:p w:rsidR="009A5F5E" w:rsidRPr="009A5F5E" w:rsidRDefault="009A5F5E" w:rsidP="00765BDD">
      <w:pPr>
        <w:pStyle w:val="Odstavecseseznamem"/>
        <w:spacing w:after="0" w:line="240" w:lineRule="auto"/>
        <w:rPr>
          <w:rFonts w:ascii="Verdana" w:hAnsi="Verdana"/>
          <w:sz w:val="18"/>
          <w:szCs w:val="18"/>
        </w:rPr>
      </w:pPr>
    </w:p>
    <w:p w:rsidR="009A5F5E" w:rsidRPr="009A5F5E" w:rsidRDefault="009A5F5E" w:rsidP="00765BDD">
      <w:pPr>
        <w:numPr>
          <w:ilvl w:val="0"/>
          <w:numId w:val="32"/>
        </w:numPr>
        <w:spacing w:after="0" w:line="240" w:lineRule="auto"/>
        <w:ind w:left="426"/>
        <w:rPr>
          <w:szCs w:val="18"/>
        </w:rPr>
      </w:pPr>
      <w:r w:rsidRPr="009A5F5E">
        <w:rPr>
          <w:rFonts w:cs="Calibri"/>
          <w:color w:val="000000"/>
          <w:szCs w:val="18"/>
        </w:rPr>
        <w:t>Bude-li objednatelem vyžadováno provedení prací, které nejsou obsaženy v položkovém rozpočtu (vícepráce), musí na tuto skutečnost zhotovitele upozornit před zahájením těchto prací. V tomto případě musí být dohodnuta nová cena před jejich zahájením.</w:t>
      </w:r>
    </w:p>
    <w:p w:rsidR="009A5F5E" w:rsidRPr="009A5F5E" w:rsidRDefault="009A5F5E" w:rsidP="00765BDD">
      <w:pPr>
        <w:spacing w:after="0" w:line="240" w:lineRule="auto"/>
        <w:ind w:left="426"/>
        <w:rPr>
          <w:szCs w:val="18"/>
        </w:rPr>
      </w:pPr>
    </w:p>
    <w:p w:rsidR="009A5F5E" w:rsidRPr="009A5F5E" w:rsidRDefault="009A5F5E" w:rsidP="00765BDD">
      <w:pPr>
        <w:numPr>
          <w:ilvl w:val="0"/>
          <w:numId w:val="32"/>
        </w:numPr>
        <w:spacing w:after="0" w:line="240" w:lineRule="auto"/>
        <w:ind w:left="426"/>
        <w:rPr>
          <w:szCs w:val="18"/>
        </w:rPr>
      </w:pPr>
      <w:r w:rsidRPr="009A5F5E">
        <w:rPr>
          <w:szCs w:val="18"/>
        </w:rPr>
        <w:lastRenderedPageBreak/>
        <w:t>Veškeré vícepráce, které zhotovitel provede nad rozsah předmětu této smlouvy po případném přesnění rozpočtu bez výzvy nebo souhlasu objednatele, které nejsou v souladu s touto smlouvou, hradí zhotovitel.</w:t>
      </w:r>
    </w:p>
    <w:p w:rsidR="009A5F5E" w:rsidRPr="009A5F5E" w:rsidRDefault="009A5F5E" w:rsidP="00765BDD">
      <w:pPr>
        <w:widowControl w:val="0"/>
        <w:spacing w:after="0" w:line="240" w:lineRule="auto"/>
        <w:contextualSpacing/>
        <w:jc w:val="center"/>
        <w:rPr>
          <w:rFonts w:cs="Calibri"/>
          <w:b/>
          <w:bCs/>
          <w:color w:val="000000"/>
          <w:szCs w:val="18"/>
        </w:rPr>
      </w:pPr>
    </w:p>
    <w:p w:rsidR="009A5F5E" w:rsidRPr="009A5F5E" w:rsidRDefault="009A5F5E" w:rsidP="00765BDD">
      <w:pPr>
        <w:widowControl w:val="0"/>
        <w:spacing w:after="0" w:line="240" w:lineRule="auto"/>
        <w:contextualSpacing/>
        <w:jc w:val="center"/>
        <w:rPr>
          <w:rFonts w:cs="Calibri"/>
          <w:b/>
          <w:bCs/>
          <w:color w:val="000000"/>
          <w:szCs w:val="18"/>
        </w:rPr>
      </w:pPr>
    </w:p>
    <w:p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VII.</w:t>
      </w:r>
    </w:p>
    <w:p w:rsidR="009A5F5E" w:rsidRPr="009A5F5E" w:rsidRDefault="009A5F5E" w:rsidP="009A5F5E">
      <w:pPr>
        <w:widowControl w:val="0"/>
        <w:contextualSpacing/>
        <w:jc w:val="center"/>
        <w:rPr>
          <w:rFonts w:cs="Calibri"/>
          <w:b/>
          <w:bCs/>
          <w:color w:val="000000"/>
          <w:szCs w:val="18"/>
        </w:rPr>
      </w:pPr>
      <w:r w:rsidRPr="009A5F5E">
        <w:rPr>
          <w:rFonts w:cs="Calibri"/>
          <w:b/>
          <w:bCs/>
          <w:color w:val="000000"/>
          <w:szCs w:val="18"/>
        </w:rPr>
        <w:t>Platební podmínky</w:t>
      </w:r>
    </w:p>
    <w:p w:rsidR="009A5F5E" w:rsidRPr="009A5F5E" w:rsidRDefault="009A5F5E" w:rsidP="00765BDD">
      <w:pPr>
        <w:widowControl w:val="0"/>
        <w:spacing w:after="0" w:line="240" w:lineRule="auto"/>
        <w:contextualSpacing/>
        <w:jc w:val="center"/>
        <w:rPr>
          <w:rFonts w:cs="Calibri"/>
          <w:b/>
          <w:bCs/>
          <w:color w:val="000000"/>
          <w:szCs w:val="18"/>
        </w:rPr>
      </w:pPr>
    </w:p>
    <w:p w:rsidR="009A5F5E" w:rsidRPr="00765BDD" w:rsidRDefault="009A5F5E" w:rsidP="00765BDD">
      <w:pPr>
        <w:pStyle w:val="Odstavecseseznamem"/>
        <w:widowControl w:val="0"/>
        <w:numPr>
          <w:ilvl w:val="1"/>
          <w:numId w:val="25"/>
        </w:numPr>
        <w:spacing w:after="0" w:line="240" w:lineRule="auto"/>
        <w:ind w:left="426" w:hanging="426"/>
        <w:contextualSpacing w:val="0"/>
        <w:jc w:val="both"/>
        <w:rPr>
          <w:rFonts w:ascii="Verdana" w:hAnsi="Verdana" w:cs="Calibri"/>
          <w:sz w:val="18"/>
          <w:szCs w:val="18"/>
          <w:lang w:eastAsia="cs-CZ"/>
        </w:rPr>
      </w:pPr>
      <w:r w:rsidRPr="00765BDD">
        <w:rPr>
          <w:rFonts w:ascii="Verdana" w:eastAsia="Times New Roman" w:hAnsi="Verdana"/>
          <w:sz w:val="18"/>
          <w:szCs w:val="18"/>
          <w:lang w:eastAsia="cs-CZ"/>
        </w:rPr>
        <w:t xml:space="preserve">Cena díla bude zaplacena objednatelem na základě vystaveného daňového dokladu – faktury. </w:t>
      </w:r>
      <w:r w:rsidRPr="00765BDD">
        <w:rPr>
          <w:rFonts w:ascii="Verdana" w:eastAsia="Times New Roman" w:hAnsi="Verdana"/>
          <w:snapToGrid w:val="0"/>
          <w:sz w:val="18"/>
          <w:szCs w:val="18"/>
          <w:lang w:eastAsia="cs-CZ"/>
        </w:rPr>
        <w:t>Objednatel uhradí dílčí fakturaci provedených prací a dodávek na základě vzájemně odsouhlasených soupisů skutečně provedených prací a zabudovaných dodávek a zjišťovacích protokolů předmětu plnění veřejné zakázky</w:t>
      </w:r>
      <w:r w:rsidR="00765BDD">
        <w:rPr>
          <w:rFonts w:ascii="Verdana" w:eastAsia="Times New Roman" w:hAnsi="Verdana"/>
          <w:snapToGrid w:val="0"/>
          <w:sz w:val="18"/>
          <w:szCs w:val="18"/>
          <w:lang w:eastAsia="cs-CZ"/>
        </w:rPr>
        <w:t>.</w:t>
      </w:r>
    </w:p>
    <w:p w:rsidR="00765BDD" w:rsidRPr="00765BDD" w:rsidRDefault="00765BDD" w:rsidP="00765BDD">
      <w:pPr>
        <w:pStyle w:val="Odstavecseseznamem"/>
        <w:widowControl w:val="0"/>
        <w:spacing w:after="0" w:line="240" w:lineRule="auto"/>
        <w:ind w:left="426"/>
        <w:contextualSpacing w:val="0"/>
        <w:jc w:val="both"/>
        <w:rPr>
          <w:rFonts w:ascii="Verdana" w:hAnsi="Verdana" w:cs="Calibri"/>
          <w:sz w:val="18"/>
          <w:szCs w:val="18"/>
          <w:lang w:eastAsia="cs-CZ"/>
        </w:rPr>
      </w:pPr>
    </w:p>
    <w:p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 xml:space="preserve">Konečnou fakturu je zhotovitel oprávněn vystavit ke dni předání a převzetí předmětu díla objednatelem. Přitom termínem převzetí se rozumí souhlasné stanovisko objednatele s rozsahem a věcnou správností předaného předmětu smlouvy bez vad a nedodělků. </w:t>
      </w:r>
    </w:p>
    <w:p w:rsidR="009A5F5E" w:rsidRPr="009A5F5E" w:rsidRDefault="009A5F5E" w:rsidP="00765BDD">
      <w:pPr>
        <w:pStyle w:val="Odstavecseseznamem"/>
        <w:widowControl w:val="0"/>
        <w:tabs>
          <w:tab w:val="left" w:pos="426"/>
        </w:tabs>
        <w:spacing w:after="0" w:line="240" w:lineRule="auto"/>
        <w:ind w:left="426"/>
        <w:contextualSpacing w:val="0"/>
        <w:jc w:val="both"/>
        <w:rPr>
          <w:rFonts w:ascii="Verdana" w:hAnsi="Verdana" w:cs="Calibri"/>
          <w:sz w:val="18"/>
          <w:szCs w:val="18"/>
          <w:lang w:eastAsia="cs-CZ"/>
        </w:rPr>
      </w:pPr>
    </w:p>
    <w:p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Smluvní strany se dohodly na termínu splatnosti faktur do 30 dnů ode dne doručení faktur na adresu objednatele. Za den splnění povinnosti zaplatit cenu je považován den odepsání příslušné částky z účtu objednatele.</w:t>
      </w:r>
    </w:p>
    <w:p w:rsidR="009A5F5E" w:rsidRPr="009A5F5E" w:rsidRDefault="009A5F5E" w:rsidP="00765BDD">
      <w:pPr>
        <w:pStyle w:val="Odstavecseseznamem"/>
        <w:widowControl w:val="0"/>
        <w:tabs>
          <w:tab w:val="left" w:pos="426"/>
        </w:tabs>
        <w:spacing w:after="0" w:line="240" w:lineRule="auto"/>
        <w:ind w:left="426"/>
        <w:contextualSpacing w:val="0"/>
        <w:jc w:val="both"/>
        <w:rPr>
          <w:rFonts w:ascii="Verdana" w:hAnsi="Verdana" w:cs="Calibri"/>
          <w:sz w:val="18"/>
          <w:szCs w:val="18"/>
          <w:lang w:eastAsia="cs-CZ"/>
        </w:rPr>
      </w:pPr>
    </w:p>
    <w:p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 xml:space="preserve">Faktura musí mít náležitosti daňového dokladu dle § 28 odst. 2 zák. č. 235/2004 Sb., a obchodní listiny podle </w:t>
      </w:r>
      <w:r w:rsidRPr="009A5F5E">
        <w:rPr>
          <w:rFonts w:ascii="Verdana" w:hAnsi="Verdana" w:cs="Calibri"/>
          <w:sz w:val="18"/>
          <w:szCs w:val="18"/>
        </w:rPr>
        <w:t>§ 435 občanského zákoníku</w:t>
      </w:r>
      <w:r w:rsidRPr="009A5F5E">
        <w:rPr>
          <w:rFonts w:ascii="Verdana" w:hAnsi="Verdana" w:cs="Calibri"/>
          <w:sz w:val="18"/>
          <w:szCs w:val="18"/>
          <w:lang w:eastAsia="cs-CZ"/>
        </w:rPr>
        <w:t xml:space="preserve"> a musí být zaslána doporučeně na adresu objednatele uvedenou v záhlaví této smlouvy. 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rsidR="009A5F5E" w:rsidRPr="009A5F5E" w:rsidRDefault="009A5F5E" w:rsidP="00765BDD">
      <w:pPr>
        <w:pStyle w:val="Odstavecseseznamem"/>
        <w:widowControl w:val="0"/>
        <w:tabs>
          <w:tab w:val="left" w:pos="426"/>
        </w:tabs>
        <w:spacing w:after="0" w:line="240" w:lineRule="auto"/>
        <w:ind w:left="426"/>
        <w:contextualSpacing w:val="0"/>
        <w:jc w:val="both"/>
        <w:rPr>
          <w:rFonts w:ascii="Verdana" w:hAnsi="Verdana" w:cs="Calibri"/>
          <w:sz w:val="18"/>
          <w:szCs w:val="18"/>
          <w:lang w:eastAsia="cs-CZ"/>
        </w:rPr>
      </w:pPr>
    </w:p>
    <w:p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V případě, že objednateli vznikne nárok na smluvní pokutu, je oprávněn odečíst tuto částku z kteréhokoliv daňového dokladu zhotovitele a jednostranně o tuto částku snížit dohodnutou cenu díla. Písemný doklad o zaúčtování této částky předá zhotoviteli.</w:t>
      </w:r>
    </w:p>
    <w:p w:rsidR="009A5F5E" w:rsidRPr="009A5F5E" w:rsidRDefault="009A5F5E" w:rsidP="00765BDD">
      <w:pPr>
        <w:pStyle w:val="Odstavecseseznamem"/>
        <w:widowControl w:val="0"/>
        <w:tabs>
          <w:tab w:val="left" w:pos="426"/>
        </w:tabs>
        <w:spacing w:after="0" w:line="240" w:lineRule="auto"/>
        <w:ind w:left="426"/>
        <w:contextualSpacing w:val="0"/>
        <w:jc w:val="both"/>
        <w:rPr>
          <w:rFonts w:ascii="Verdana" w:hAnsi="Verdana" w:cs="Calibri"/>
          <w:sz w:val="18"/>
          <w:szCs w:val="18"/>
          <w:lang w:eastAsia="cs-CZ"/>
        </w:rPr>
      </w:pPr>
    </w:p>
    <w:p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Objednatel si vyhrazuje právo pozastávky z ceny díla fakturované zhotovitelem v konečné faktuře na případné odstranění zjevných vad a nedodělků uplatněných v zápise o předání a převzetí díla. Splatnost této pozastávky činí 30 dnů od předání díla bez vad a nedodělků, doloženém zápisem o odstranění zmíněných vad díla potvrzeném odpovědnou osobou objednatele.</w:t>
      </w:r>
    </w:p>
    <w:p w:rsidR="009A5F5E" w:rsidRPr="009A5F5E" w:rsidRDefault="009A5F5E" w:rsidP="00765BDD">
      <w:pPr>
        <w:pStyle w:val="Odstavecseseznamem"/>
        <w:spacing w:after="0" w:line="240" w:lineRule="auto"/>
        <w:rPr>
          <w:rFonts w:ascii="Verdana" w:hAnsi="Verdana" w:cs="Calibri"/>
          <w:sz w:val="18"/>
          <w:szCs w:val="18"/>
          <w:lang w:eastAsia="cs-CZ"/>
        </w:rPr>
      </w:pPr>
    </w:p>
    <w:p w:rsidR="009A5F5E" w:rsidRPr="009A5F5E" w:rsidRDefault="009A5F5E" w:rsidP="00765BDD">
      <w:pPr>
        <w:pStyle w:val="Odstavecseseznamem"/>
        <w:widowControl w:val="0"/>
        <w:numPr>
          <w:ilvl w:val="1"/>
          <w:numId w:val="25"/>
        </w:numPr>
        <w:tabs>
          <w:tab w:val="left" w:pos="426"/>
        </w:tabs>
        <w:spacing w:after="0" w:line="240" w:lineRule="auto"/>
        <w:ind w:left="426" w:hanging="426"/>
        <w:jc w:val="both"/>
        <w:rPr>
          <w:rFonts w:ascii="Verdana" w:hAnsi="Verdana" w:cs="Calibri"/>
          <w:b/>
          <w:bCs/>
          <w:color w:val="000000"/>
          <w:sz w:val="18"/>
          <w:szCs w:val="18"/>
        </w:rPr>
      </w:pPr>
      <w:r w:rsidRPr="009A5F5E">
        <w:rPr>
          <w:rFonts w:ascii="Verdana" w:hAnsi="Verdana" w:cs="Calibri"/>
          <w:sz w:val="18"/>
          <w:szCs w:val="18"/>
          <w:lang w:eastAsia="cs-CZ"/>
        </w:rPr>
        <w:t>Objednatel nebude poskytovat zálohy.</w:t>
      </w:r>
    </w:p>
    <w:p w:rsidR="009A5F5E" w:rsidRDefault="009A5F5E" w:rsidP="00DF128C">
      <w:pPr>
        <w:widowControl w:val="0"/>
        <w:spacing w:after="0" w:line="240" w:lineRule="auto"/>
        <w:contextualSpacing/>
        <w:rPr>
          <w:rFonts w:cs="Calibri"/>
          <w:b/>
          <w:bCs/>
          <w:color w:val="000000"/>
          <w:szCs w:val="18"/>
        </w:rPr>
      </w:pPr>
    </w:p>
    <w:p w:rsidR="00DF128C" w:rsidRPr="009A5F5E" w:rsidRDefault="00DF128C" w:rsidP="00DF128C">
      <w:pPr>
        <w:widowControl w:val="0"/>
        <w:spacing w:after="0" w:line="240" w:lineRule="auto"/>
        <w:contextualSpacing/>
        <w:rPr>
          <w:rFonts w:cs="Calibri"/>
          <w:b/>
          <w:bCs/>
          <w:color w:val="000000"/>
          <w:szCs w:val="18"/>
        </w:rPr>
      </w:pPr>
    </w:p>
    <w:p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VIII.</w:t>
      </w:r>
    </w:p>
    <w:p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Záruční podmínky, odpovědnost za vady</w:t>
      </w:r>
    </w:p>
    <w:p w:rsidR="009A5F5E" w:rsidRPr="009A5F5E" w:rsidRDefault="009A5F5E" w:rsidP="00DF128C">
      <w:pPr>
        <w:widowControl w:val="0"/>
        <w:spacing w:after="0" w:line="240" w:lineRule="auto"/>
        <w:contextualSpacing/>
        <w:rPr>
          <w:rFonts w:cs="Calibri"/>
          <w:b/>
          <w:bCs/>
          <w:color w:val="000000"/>
          <w:szCs w:val="18"/>
        </w:rPr>
      </w:pPr>
    </w:p>
    <w:p w:rsidR="009A5F5E" w:rsidRPr="009A5F5E" w:rsidRDefault="009A5F5E" w:rsidP="00DF128C">
      <w:pPr>
        <w:pStyle w:val="Odstavecseseznamem"/>
        <w:widowControl w:val="0"/>
        <w:numPr>
          <w:ilvl w:val="0"/>
          <w:numId w:val="34"/>
        </w:numPr>
        <w:spacing w:after="0" w:line="240" w:lineRule="auto"/>
        <w:ind w:left="426" w:hanging="426"/>
        <w:jc w:val="both"/>
        <w:rPr>
          <w:rFonts w:ascii="Verdana" w:hAnsi="Verdana" w:cs="Calibri"/>
          <w:b/>
          <w:bCs/>
          <w:color w:val="000000"/>
          <w:sz w:val="18"/>
          <w:szCs w:val="18"/>
        </w:rPr>
      </w:pPr>
      <w:r w:rsidRPr="009A5F5E">
        <w:rPr>
          <w:rFonts w:ascii="Verdana" w:hAnsi="Verdana" w:cs="Calibri"/>
          <w:color w:val="000000"/>
          <w:sz w:val="18"/>
          <w:szCs w:val="18"/>
        </w:rPr>
        <w:t>Zhotovitel zodpovídá za to, že předmět díla bude proveden v souladu s touto smlouvou, platnými českými normami a předpisy a požadavky objednatele, že technická řešení budou v souladu s požadovanými parametry, uvedenými v předaných podkladech.</w:t>
      </w:r>
    </w:p>
    <w:p w:rsidR="009A5F5E" w:rsidRPr="009A5F5E" w:rsidRDefault="009A5F5E" w:rsidP="00DF128C">
      <w:pPr>
        <w:pStyle w:val="Odstavecseseznamem"/>
        <w:widowControl w:val="0"/>
        <w:spacing w:after="0" w:line="240" w:lineRule="auto"/>
        <w:ind w:left="426"/>
        <w:jc w:val="both"/>
        <w:rPr>
          <w:rFonts w:ascii="Verdana" w:hAnsi="Verdana" w:cs="Calibri"/>
          <w:b/>
          <w:bCs/>
          <w:color w:val="000000"/>
          <w:sz w:val="18"/>
          <w:szCs w:val="18"/>
        </w:rPr>
      </w:pPr>
    </w:p>
    <w:p w:rsidR="009A5F5E" w:rsidRPr="009A5F5E" w:rsidRDefault="009A5F5E" w:rsidP="00DF128C">
      <w:pPr>
        <w:pStyle w:val="Odstavecseseznamem"/>
        <w:widowControl w:val="0"/>
        <w:numPr>
          <w:ilvl w:val="0"/>
          <w:numId w:val="34"/>
        </w:numPr>
        <w:tabs>
          <w:tab w:val="left" w:pos="426"/>
        </w:tabs>
        <w:autoSpaceDE w:val="0"/>
        <w:autoSpaceDN w:val="0"/>
        <w:adjustRightInd w:val="0"/>
        <w:spacing w:after="0" w:line="240" w:lineRule="auto"/>
        <w:ind w:left="426" w:hanging="426"/>
        <w:jc w:val="both"/>
        <w:rPr>
          <w:rFonts w:ascii="Verdana" w:hAnsi="Verdana" w:cs="Calibri"/>
          <w:color w:val="000000"/>
          <w:sz w:val="18"/>
          <w:szCs w:val="18"/>
        </w:rPr>
      </w:pPr>
      <w:r w:rsidRPr="009A5F5E">
        <w:rPr>
          <w:rFonts w:ascii="Verdana" w:hAnsi="Verdana" w:cs="Calibri"/>
          <w:color w:val="000000"/>
          <w:sz w:val="18"/>
          <w:szCs w:val="18"/>
        </w:rPr>
        <w:t>Zhotovitel poskytuje na stavební část zakázky záruku v délce trvání 60 měsíců. Záruka počíná běžet dnem protokolárního předání a převzetí poslední části díla.</w:t>
      </w:r>
    </w:p>
    <w:p w:rsidR="009A5F5E" w:rsidRPr="009A5F5E" w:rsidRDefault="009A5F5E" w:rsidP="00DF128C">
      <w:pPr>
        <w:pStyle w:val="Odstavecseseznamem"/>
        <w:widowControl w:val="0"/>
        <w:tabs>
          <w:tab w:val="left" w:pos="426"/>
        </w:tabs>
        <w:autoSpaceDE w:val="0"/>
        <w:autoSpaceDN w:val="0"/>
        <w:adjustRightInd w:val="0"/>
        <w:spacing w:after="0" w:line="240" w:lineRule="auto"/>
        <w:ind w:left="426"/>
        <w:jc w:val="both"/>
        <w:rPr>
          <w:rFonts w:ascii="Verdana" w:hAnsi="Verdana" w:cs="Calibri"/>
          <w:color w:val="000000"/>
          <w:sz w:val="18"/>
          <w:szCs w:val="18"/>
        </w:rPr>
      </w:pPr>
    </w:p>
    <w:p w:rsidR="009A5F5E" w:rsidRPr="009A5F5E" w:rsidRDefault="009A5F5E" w:rsidP="00DF128C">
      <w:pPr>
        <w:pStyle w:val="Odstavecseseznamem"/>
        <w:widowControl w:val="0"/>
        <w:numPr>
          <w:ilvl w:val="0"/>
          <w:numId w:val="34"/>
        </w:numPr>
        <w:tabs>
          <w:tab w:val="left" w:pos="426"/>
        </w:tabs>
        <w:autoSpaceDE w:val="0"/>
        <w:autoSpaceDN w:val="0"/>
        <w:adjustRightInd w:val="0"/>
        <w:spacing w:after="0" w:line="240" w:lineRule="auto"/>
        <w:ind w:left="426" w:hanging="426"/>
        <w:jc w:val="both"/>
        <w:rPr>
          <w:rFonts w:ascii="Verdana" w:hAnsi="Verdana" w:cs="Calibri"/>
          <w:color w:val="000000"/>
          <w:sz w:val="18"/>
          <w:szCs w:val="18"/>
        </w:rPr>
      </w:pPr>
      <w:r w:rsidRPr="009A5F5E">
        <w:rPr>
          <w:rFonts w:ascii="Verdana" w:hAnsi="Verdana" w:cs="Calibri"/>
          <w:color w:val="000000"/>
          <w:sz w:val="18"/>
          <w:szCs w:val="18"/>
        </w:rPr>
        <w:t xml:space="preserve">Objednatel se zavazuje, že případnou reklamaci vady díla uplatní bezodkladně po jejím zjištění písemnou formou a navrhne přiměřenou lhůtu k jejímu odstranění. </w:t>
      </w:r>
    </w:p>
    <w:p w:rsidR="009A5F5E" w:rsidRPr="009A5F5E" w:rsidRDefault="009A5F5E" w:rsidP="00DF128C">
      <w:pPr>
        <w:pStyle w:val="Odstavecseseznamem"/>
        <w:widowControl w:val="0"/>
        <w:tabs>
          <w:tab w:val="left" w:pos="426"/>
        </w:tabs>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p>
    <w:p w:rsidR="009A5F5E" w:rsidRPr="009A5F5E" w:rsidRDefault="009A5F5E" w:rsidP="00DF128C">
      <w:pPr>
        <w:pStyle w:val="Odstavecseseznamem"/>
        <w:widowControl w:val="0"/>
        <w:numPr>
          <w:ilvl w:val="0"/>
          <w:numId w:val="34"/>
        </w:numPr>
        <w:tabs>
          <w:tab w:val="left" w:pos="426"/>
        </w:tabs>
        <w:autoSpaceDE w:val="0"/>
        <w:autoSpaceDN w:val="0"/>
        <w:adjustRightInd w:val="0"/>
        <w:spacing w:after="0" w:line="240" w:lineRule="auto"/>
        <w:ind w:left="426" w:hanging="426"/>
        <w:jc w:val="both"/>
        <w:rPr>
          <w:rFonts w:ascii="Verdana" w:hAnsi="Verdana" w:cs="Calibri"/>
          <w:color w:val="000000"/>
          <w:sz w:val="18"/>
          <w:szCs w:val="18"/>
        </w:rPr>
      </w:pPr>
      <w:r w:rsidRPr="009A5F5E">
        <w:rPr>
          <w:rFonts w:ascii="Verdana" w:hAnsi="Verdana" w:cs="Calibri"/>
          <w:color w:val="000000"/>
          <w:sz w:val="18"/>
          <w:szCs w:val="18"/>
        </w:rPr>
        <w:t xml:space="preserve">Zhotovitel se zavazuje začít s odstraňováním případných vad díla nejpozději do </w:t>
      </w:r>
      <w:r w:rsidRPr="009A5F5E">
        <w:rPr>
          <w:rFonts w:ascii="Verdana" w:hAnsi="Verdana" w:cs="Calibri"/>
          <w:bCs/>
          <w:color w:val="000000"/>
          <w:sz w:val="18"/>
          <w:szCs w:val="18"/>
        </w:rPr>
        <w:t>7</w:t>
      </w:r>
      <w:r w:rsidRPr="009A5F5E">
        <w:rPr>
          <w:rFonts w:ascii="Verdana" w:hAnsi="Verdana" w:cs="Calibri"/>
          <w:b/>
          <w:bCs/>
          <w:color w:val="000000"/>
          <w:sz w:val="18"/>
          <w:szCs w:val="18"/>
        </w:rPr>
        <w:t xml:space="preserve"> </w:t>
      </w:r>
      <w:r w:rsidRPr="009A5F5E">
        <w:rPr>
          <w:rFonts w:ascii="Verdana" w:hAnsi="Verdana" w:cs="Calibri"/>
          <w:color w:val="000000"/>
          <w:sz w:val="18"/>
          <w:szCs w:val="18"/>
        </w:rPr>
        <w:t>dnů (v případě havárie do 48 hodin) od uplatnění oprávněné reklamace objednatelem a vady odstranit v co nejkratším možném termínu. Termín odstranění vad se dohodne písemnou formou. Jestliže zhotovitel v této lhůtě vadu neodstraní, je objednatel oprávněn dát vadu na jeho náklady odstranit.</w:t>
      </w: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IX.</w:t>
      </w:r>
    </w:p>
    <w:p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Spolupůsobení a povinnosti objednatele</w:t>
      </w: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pStyle w:val="Odstavecseseznamem"/>
        <w:widowControl w:val="0"/>
        <w:numPr>
          <w:ilvl w:val="1"/>
          <w:numId w:val="26"/>
        </w:numPr>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Objednatel oznámí zhotoviteli jména osob, pověřených kontrolou práce zhotovitele a převzetím dokončeného díla, písemně, zápisem do stavebního deníku při předání staveniště.</w:t>
      </w:r>
    </w:p>
    <w:p w:rsidR="009A5F5E" w:rsidRPr="009A5F5E" w:rsidRDefault="009A5F5E" w:rsidP="00DF128C">
      <w:pPr>
        <w:pStyle w:val="Odstavecseseznamem"/>
        <w:widowControl w:val="0"/>
        <w:autoSpaceDE w:val="0"/>
        <w:autoSpaceDN w:val="0"/>
        <w:adjustRightInd w:val="0"/>
        <w:spacing w:after="0" w:line="240" w:lineRule="auto"/>
        <w:ind w:left="426"/>
        <w:contextualSpacing w:val="0"/>
        <w:jc w:val="both"/>
        <w:rPr>
          <w:rFonts w:ascii="Verdana" w:eastAsia="Times New Roman" w:hAnsi="Verdana" w:cs="Calibri"/>
          <w:color w:val="000000"/>
          <w:sz w:val="18"/>
          <w:szCs w:val="18"/>
          <w:lang w:eastAsia="cs-CZ"/>
        </w:rPr>
      </w:pPr>
    </w:p>
    <w:p w:rsidR="009A5F5E" w:rsidRPr="009A5F5E" w:rsidRDefault="009A5F5E" w:rsidP="00DF128C">
      <w:pPr>
        <w:pStyle w:val="Odstavecseseznamem"/>
        <w:widowControl w:val="0"/>
        <w:numPr>
          <w:ilvl w:val="1"/>
          <w:numId w:val="26"/>
        </w:numPr>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Vykazují-li práce zhotovitele nedostatky, nebo odporují smlouvě, musí zhotovitel nahradit pracemi bezvadnými. Pokud zhotovitel v přiměřené lhůtě vady neodstraní, může objednatel od smlouvy odstoupit.</w:t>
      </w:r>
    </w:p>
    <w:p w:rsidR="009A5F5E" w:rsidRPr="009A5F5E" w:rsidRDefault="009A5F5E" w:rsidP="00DF128C">
      <w:pPr>
        <w:pStyle w:val="Odstavecseseznamem"/>
        <w:widowControl w:val="0"/>
        <w:autoSpaceDE w:val="0"/>
        <w:autoSpaceDN w:val="0"/>
        <w:adjustRightInd w:val="0"/>
        <w:spacing w:after="0" w:line="240" w:lineRule="auto"/>
        <w:ind w:left="426"/>
        <w:contextualSpacing w:val="0"/>
        <w:jc w:val="both"/>
        <w:rPr>
          <w:rFonts w:ascii="Verdana" w:eastAsia="Times New Roman" w:hAnsi="Verdana" w:cs="Calibri"/>
          <w:color w:val="000000"/>
          <w:sz w:val="18"/>
          <w:szCs w:val="18"/>
          <w:lang w:eastAsia="cs-CZ"/>
        </w:rPr>
      </w:pPr>
    </w:p>
    <w:p w:rsidR="009A5F5E" w:rsidRPr="009A5F5E" w:rsidRDefault="009A5F5E" w:rsidP="00DF128C">
      <w:pPr>
        <w:pStyle w:val="Odstavecseseznamem"/>
        <w:widowControl w:val="0"/>
        <w:numPr>
          <w:ilvl w:val="1"/>
          <w:numId w:val="26"/>
        </w:numPr>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Objednatel při předání staveniště předá zhotoviteli </w:t>
      </w:r>
      <w:proofErr w:type="spellStart"/>
      <w:r w:rsidRPr="009A5F5E">
        <w:rPr>
          <w:rFonts w:ascii="Verdana" w:eastAsia="Times New Roman" w:hAnsi="Verdana" w:cs="Calibri"/>
          <w:color w:val="000000"/>
          <w:sz w:val="18"/>
          <w:szCs w:val="18"/>
          <w:lang w:eastAsia="cs-CZ"/>
        </w:rPr>
        <w:t>napojovací</w:t>
      </w:r>
      <w:proofErr w:type="spellEnd"/>
      <w:r w:rsidRPr="009A5F5E">
        <w:rPr>
          <w:rFonts w:ascii="Verdana" w:eastAsia="Times New Roman" w:hAnsi="Verdana" w:cs="Calibri"/>
          <w:color w:val="000000"/>
          <w:sz w:val="18"/>
          <w:szCs w:val="18"/>
          <w:lang w:eastAsia="cs-CZ"/>
        </w:rPr>
        <w:t xml:space="preserve"> místa energií (elektrická energie, voda).</w:t>
      </w:r>
    </w:p>
    <w:p w:rsidR="009A5F5E" w:rsidRPr="009A5F5E" w:rsidRDefault="009A5F5E" w:rsidP="00DF128C">
      <w:pPr>
        <w:pStyle w:val="Odstavecseseznamem"/>
        <w:widowControl w:val="0"/>
        <w:autoSpaceDE w:val="0"/>
        <w:autoSpaceDN w:val="0"/>
        <w:adjustRightInd w:val="0"/>
        <w:spacing w:after="0" w:line="240" w:lineRule="auto"/>
        <w:ind w:left="426"/>
        <w:contextualSpacing w:val="0"/>
        <w:jc w:val="both"/>
        <w:rPr>
          <w:rFonts w:ascii="Verdana" w:eastAsia="Times New Roman" w:hAnsi="Verdana" w:cs="Calibri"/>
          <w:color w:val="000000"/>
          <w:sz w:val="18"/>
          <w:szCs w:val="18"/>
          <w:lang w:eastAsia="cs-CZ"/>
        </w:rPr>
      </w:pPr>
    </w:p>
    <w:p w:rsidR="009A5F5E" w:rsidRPr="009A5F5E" w:rsidRDefault="009A5F5E" w:rsidP="00DF128C">
      <w:pPr>
        <w:pStyle w:val="Odstavecseseznamem"/>
        <w:widowControl w:val="0"/>
        <w:numPr>
          <w:ilvl w:val="1"/>
          <w:numId w:val="26"/>
        </w:numPr>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Objednatel si vyhrazuje právo měnit </w:t>
      </w:r>
      <w:r w:rsidRPr="009A5F5E">
        <w:rPr>
          <w:rFonts w:ascii="Verdana" w:eastAsia="Times New Roman" w:hAnsi="Verdana" w:cs="Calibri"/>
          <w:sz w:val="18"/>
          <w:szCs w:val="18"/>
          <w:lang w:eastAsia="cs-CZ"/>
        </w:rPr>
        <w:t>rozsah dodávek a prací</w:t>
      </w:r>
      <w:r w:rsidRPr="009A5F5E">
        <w:rPr>
          <w:rFonts w:ascii="Verdana" w:eastAsia="Times New Roman" w:hAnsi="Verdana" w:cs="Calibri"/>
          <w:color w:val="000000"/>
          <w:sz w:val="18"/>
          <w:szCs w:val="18"/>
          <w:lang w:eastAsia="cs-CZ"/>
        </w:rPr>
        <w:t xml:space="preserve">, případně vypustit provedení některých prací a dodávek. Je však povinen řešit cenové otázky a případně i lhůtu provádění díla. </w:t>
      </w: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X.</w:t>
      </w:r>
    </w:p>
    <w:p w:rsidR="009A5F5E" w:rsidRPr="009A5F5E" w:rsidRDefault="009A5F5E" w:rsidP="00DF128C">
      <w:pPr>
        <w:widowControl w:val="0"/>
        <w:spacing w:after="0" w:line="240" w:lineRule="auto"/>
        <w:jc w:val="center"/>
        <w:rPr>
          <w:rFonts w:cs="Calibri"/>
          <w:b/>
          <w:bCs/>
          <w:color w:val="000000"/>
          <w:szCs w:val="18"/>
        </w:rPr>
      </w:pPr>
      <w:r w:rsidRPr="009A5F5E">
        <w:rPr>
          <w:rFonts w:cs="Calibri"/>
          <w:b/>
          <w:bCs/>
          <w:color w:val="000000"/>
          <w:szCs w:val="18"/>
        </w:rPr>
        <w:t>Povinnosti zhotovitele</w:t>
      </w:r>
    </w:p>
    <w:p w:rsidR="009A5F5E" w:rsidRPr="009A5F5E" w:rsidRDefault="009A5F5E" w:rsidP="00DF128C">
      <w:pPr>
        <w:widowControl w:val="0"/>
        <w:autoSpaceDE w:val="0"/>
        <w:autoSpaceDN w:val="0"/>
        <w:adjustRightInd w:val="0"/>
        <w:spacing w:after="0" w:line="240" w:lineRule="auto"/>
        <w:rPr>
          <w:rFonts w:cs="Calibri"/>
          <w:b/>
          <w:bCs/>
          <w:color w:val="000000"/>
          <w:szCs w:val="18"/>
        </w:rPr>
      </w:pPr>
    </w:p>
    <w:p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 xml:space="preserve">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 </w:t>
      </w:r>
    </w:p>
    <w:p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 xml:space="preserve">Zhotovitel dále bude dodržovat zákon 541/2020 Sb., zákon o odpadech v platném znění, a veškeré předpisy platné pro odpadové hospodářství a nakládání s odpady. </w:t>
      </w:r>
    </w:p>
    <w:p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bude při plnění předmětu této smlouvy postupovat s odbornou péčí. Zavazuje se dodržovat všeobecně závazné směrnice, předpisy a podmínky této smlouvy. Zhotovitel se bude řídit výchozími podklady objednatele, jeho pokyny, zápisy a dohodami oprávněných pracovníků smluvních stran a rozhodnutími a vyjádřeními dotčených orgánů státní správy.</w:t>
      </w:r>
    </w:p>
    <w:p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projektantů atd. ve spojení se zhotovením a provozem díla podle této smlouvy.</w:t>
      </w:r>
    </w:p>
    <w:p w:rsidR="009A5F5E" w:rsidRPr="009A5F5E" w:rsidRDefault="009A5F5E" w:rsidP="00DF128C">
      <w:pPr>
        <w:widowControl w:val="0"/>
        <w:autoSpaceDE w:val="0"/>
        <w:autoSpaceDN w:val="0"/>
        <w:adjustRightInd w:val="0"/>
        <w:spacing w:after="0" w:line="240" w:lineRule="auto"/>
        <w:rPr>
          <w:rFonts w:cs="Calibri"/>
          <w:color w:val="000000"/>
          <w:szCs w:val="18"/>
        </w:rPr>
      </w:pPr>
    </w:p>
    <w:p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je povinen si před zahájením opatřit informace o stávajících inženýrských sítích a rozvodech, které procházejí stavbou, aby nedošlo k jejich poškození. Za poškození odpovídá zhotovitel.</w:t>
      </w:r>
    </w:p>
    <w:p w:rsidR="009A5F5E" w:rsidRPr="009A5F5E" w:rsidRDefault="009A5F5E" w:rsidP="00DF128C">
      <w:pPr>
        <w:widowControl w:val="0"/>
        <w:autoSpaceDE w:val="0"/>
        <w:autoSpaceDN w:val="0"/>
        <w:adjustRightInd w:val="0"/>
        <w:spacing w:after="0" w:line="240" w:lineRule="auto"/>
        <w:rPr>
          <w:rFonts w:cs="Calibri"/>
          <w:color w:val="000000"/>
          <w:szCs w:val="18"/>
        </w:rPr>
      </w:pPr>
    </w:p>
    <w:p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se zavazuje provést za úhradu vícepráce, požadované objednatelem, jejichž nutnost vyplynula v průběhu prací a nejsou zahrnuty v </w:t>
      </w:r>
      <w:r w:rsidRPr="009A5F5E">
        <w:rPr>
          <w:rFonts w:cs="Calibri"/>
          <w:szCs w:val="18"/>
        </w:rPr>
        <w:t>položkovém rozpočtu.</w:t>
      </w:r>
    </w:p>
    <w:p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je povinen využívat veřejné komunikace jen v souladu s platnými předpisy. Pokud vzniknou jejím užíváním škody, odpovídá za ně přímo zhotovitel.</w:t>
      </w:r>
    </w:p>
    <w:p w:rsidR="009A5F5E" w:rsidRPr="009A5F5E" w:rsidRDefault="009A5F5E" w:rsidP="00DF128C">
      <w:pPr>
        <w:widowControl w:val="0"/>
        <w:autoSpaceDE w:val="0"/>
        <w:autoSpaceDN w:val="0"/>
        <w:adjustRightInd w:val="0"/>
        <w:spacing w:after="0" w:line="240" w:lineRule="auto"/>
        <w:rPr>
          <w:rFonts w:cs="Calibri"/>
          <w:color w:val="000000"/>
          <w:szCs w:val="18"/>
        </w:rPr>
      </w:pPr>
    </w:p>
    <w:p w:rsidR="009A5F5E" w:rsidRPr="00C87FAA"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C87FAA">
        <w:rPr>
          <w:rFonts w:cs="Calibri"/>
          <w:color w:val="000000"/>
          <w:szCs w:val="18"/>
        </w:rPr>
        <w:t>Před zakrytím prací a konstrukcí, kdy nebude možno dodatečně zjistit jejich rozsah, nebo kvalitu, je zhotovitel povinen včas a prokazatelně vyzvat zástupce objednatele k provedení kontroly. V opačném případě je zhotovitel povinen zakryté práce odkrýt na vlastní náklad.</w:t>
      </w:r>
    </w:p>
    <w:p w:rsidR="009A5F5E" w:rsidRPr="00C87FAA" w:rsidRDefault="009A5F5E" w:rsidP="00DF128C">
      <w:pPr>
        <w:widowControl w:val="0"/>
        <w:autoSpaceDE w:val="0"/>
        <w:autoSpaceDN w:val="0"/>
        <w:adjustRightInd w:val="0"/>
        <w:spacing w:after="0" w:line="240" w:lineRule="auto"/>
        <w:ind w:left="357"/>
        <w:rPr>
          <w:rFonts w:cs="Calibri"/>
          <w:color w:val="000000"/>
          <w:szCs w:val="18"/>
        </w:rPr>
      </w:pPr>
    </w:p>
    <w:p w:rsidR="009A5F5E" w:rsidRPr="00C87FAA"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C87FAA">
        <w:rPr>
          <w:rFonts w:cs="Calibri"/>
          <w:color w:val="000000"/>
          <w:szCs w:val="18"/>
        </w:rPr>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rsidR="009A5F5E" w:rsidRPr="00C87FAA" w:rsidRDefault="009A5F5E" w:rsidP="00DF128C">
      <w:pPr>
        <w:widowControl w:val="0"/>
        <w:autoSpaceDE w:val="0"/>
        <w:autoSpaceDN w:val="0"/>
        <w:adjustRightInd w:val="0"/>
        <w:spacing w:after="0" w:line="240" w:lineRule="auto"/>
        <w:ind w:left="357"/>
        <w:rPr>
          <w:rFonts w:cs="Calibri"/>
          <w:color w:val="000000"/>
          <w:szCs w:val="18"/>
        </w:rPr>
      </w:pPr>
    </w:p>
    <w:p w:rsidR="009A5F5E" w:rsidRPr="00C87FAA"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C87FAA">
        <w:rPr>
          <w:rFonts w:cs="Calibri"/>
          <w:color w:val="000000"/>
          <w:szCs w:val="18"/>
        </w:rPr>
        <w:t xml:space="preserve">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 ČSN platných k datu podpisu </w:t>
      </w:r>
      <w:r w:rsidRPr="00C87FAA">
        <w:rPr>
          <w:rFonts w:cs="Calibri"/>
          <w:color w:val="000000"/>
          <w:szCs w:val="18"/>
        </w:rPr>
        <w:lastRenderedPageBreak/>
        <w:t>smlouvy.</w:t>
      </w:r>
    </w:p>
    <w:p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Doklady prokazující kvalitu provedeného díla budou předloženy jako součást řádně dokončeného díla v rozsahu, jejichž přesný rozsah bude v průběhu stavebních prací dohodnut mezi zhotovitelem a osobou zajišťující kontrolu stavby objednatele.</w:t>
      </w:r>
    </w:p>
    <w:p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je povinen v případě nejasností nebo nesrovnalostí v projektové dokumentaci konzultovat problémové body s projektantem.</w:t>
      </w:r>
    </w:p>
    <w:p w:rsidR="009A5F5E" w:rsidRPr="009A5F5E" w:rsidRDefault="009A5F5E" w:rsidP="00DF128C">
      <w:pPr>
        <w:pStyle w:val="Odstavecseseznamem"/>
        <w:spacing w:after="0" w:line="240" w:lineRule="auto"/>
        <w:rPr>
          <w:rFonts w:ascii="Verdana" w:hAnsi="Verdana" w:cs="Calibri"/>
          <w:color w:val="000000"/>
          <w:sz w:val="18"/>
          <w:szCs w:val="18"/>
        </w:rPr>
      </w:pPr>
    </w:p>
    <w:p w:rsidR="009A5F5E" w:rsidRPr="009A5F5E" w:rsidRDefault="009A5F5E" w:rsidP="00DF128C">
      <w:pPr>
        <w:pStyle w:val="Odstavecseseznamem"/>
        <w:numPr>
          <w:ilvl w:val="1"/>
          <w:numId w:val="19"/>
        </w:numPr>
        <w:spacing w:after="0" w:line="240" w:lineRule="auto"/>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9A5F5E" w:rsidRPr="009A5F5E" w:rsidRDefault="009A5F5E" w:rsidP="00DF128C">
      <w:pPr>
        <w:widowControl w:val="0"/>
        <w:autoSpaceDE w:val="0"/>
        <w:autoSpaceDN w:val="0"/>
        <w:adjustRightInd w:val="0"/>
        <w:spacing w:after="0" w:line="240" w:lineRule="auto"/>
        <w:rPr>
          <w:rFonts w:cs="Calibri"/>
          <w:color w:val="000000"/>
          <w:szCs w:val="18"/>
        </w:rPr>
      </w:pPr>
    </w:p>
    <w:p w:rsidR="009A5F5E" w:rsidRPr="009A5F5E" w:rsidRDefault="009A5F5E" w:rsidP="00DF128C">
      <w:pPr>
        <w:widowControl w:val="0"/>
        <w:spacing w:after="0" w:line="240" w:lineRule="auto"/>
        <w:contextualSpacing/>
        <w:jc w:val="center"/>
        <w:rPr>
          <w:rFonts w:cs="Calibri"/>
          <w:b/>
          <w:color w:val="000000"/>
          <w:szCs w:val="18"/>
        </w:rPr>
      </w:pPr>
    </w:p>
    <w:p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color w:val="000000"/>
          <w:szCs w:val="18"/>
        </w:rPr>
        <w:t>XI</w:t>
      </w:r>
      <w:r w:rsidRPr="009A5F5E">
        <w:rPr>
          <w:rFonts w:cs="Calibri"/>
          <w:b/>
          <w:bCs/>
          <w:color w:val="000000"/>
          <w:szCs w:val="18"/>
        </w:rPr>
        <w:t>.</w:t>
      </w:r>
    </w:p>
    <w:p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Vedení stavebního deníku</w:t>
      </w: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Zhotovitel povede o průběhu prací vlastní stavební deník dle stavebního zákona č. 183/2006 Sb. a vyhlášky č. 499/2006 Sb. Oprávnění psát do deníku mají pověření zástupci objednatele a zhotovitele.</w:t>
      </w:r>
    </w:p>
    <w:p w:rsidR="009A5F5E" w:rsidRPr="009A5F5E" w:rsidRDefault="009A5F5E" w:rsidP="00DF128C">
      <w:pPr>
        <w:widowControl w:val="0"/>
        <w:autoSpaceDE w:val="0"/>
        <w:autoSpaceDN w:val="0"/>
        <w:adjustRightInd w:val="0"/>
        <w:spacing w:after="0" w:line="240" w:lineRule="auto"/>
        <w:ind w:left="426"/>
        <w:rPr>
          <w:rFonts w:cs="Calibri"/>
          <w:color w:val="000000"/>
          <w:szCs w:val="18"/>
        </w:rPr>
      </w:pPr>
    </w:p>
    <w:p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 xml:space="preserve">Stavební deník vede zhotovitel ode dne, kdy byly zahájeny práce na staveništi podle </w:t>
      </w:r>
      <w:r w:rsidRPr="009A5F5E">
        <w:rPr>
          <w:rFonts w:cs="Calibri"/>
          <w:szCs w:val="18"/>
        </w:rPr>
        <w:t>položkového rozpočtu.</w:t>
      </w:r>
      <w:r w:rsidRPr="009A5F5E">
        <w:rPr>
          <w:rFonts w:cs="Calibri"/>
          <w:color w:val="000000"/>
          <w:szCs w:val="18"/>
        </w:rPr>
        <w:t xml:space="preserve"> Do stavebního deníku zapisuje skutečnosti rozhodné pro plnění smlouvy. Stavební deník vede do dne odstranění vad a nedodělků.</w:t>
      </w:r>
    </w:p>
    <w:p w:rsidR="009A5F5E" w:rsidRPr="009A5F5E" w:rsidRDefault="009A5F5E" w:rsidP="00DF128C">
      <w:pPr>
        <w:widowControl w:val="0"/>
        <w:autoSpaceDE w:val="0"/>
        <w:autoSpaceDN w:val="0"/>
        <w:adjustRightInd w:val="0"/>
        <w:spacing w:after="0" w:line="240" w:lineRule="auto"/>
        <w:rPr>
          <w:rFonts w:cs="Calibri"/>
          <w:color w:val="000000"/>
          <w:szCs w:val="18"/>
        </w:rPr>
      </w:pPr>
    </w:p>
    <w:p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Zápis v deníku nemá charakter smluvního ujednání.</w:t>
      </w:r>
    </w:p>
    <w:p w:rsidR="009A5F5E" w:rsidRPr="009A5F5E" w:rsidRDefault="009A5F5E" w:rsidP="00DF128C">
      <w:pPr>
        <w:widowControl w:val="0"/>
        <w:autoSpaceDE w:val="0"/>
        <w:autoSpaceDN w:val="0"/>
        <w:adjustRightInd w:val="0"/>
        <w:spacing w:after="0" w:line="240" w:lineRule="auto"/>
        <w:ind w:left="426"/>
        <w:rPr>
          <w:rFonts w:cs="Calibri"/>
          <w:color w:val="000000"/>
          <w:szCs w:val="18"/>
        </w:rPr>
      </w:pPr>
    </w:p>
    <w:p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V případě, že jedna ze stran nebude se zápisem souhlasit, je povinna se písemně vyjádřit nejpozději do 7 pracovních dnů, jinak se má za to, že s obsahem zápisu souhlasí.</w:t>
      </w:r>
    </w:p>
    <w:p w:rsidR="009A5F5E" w:rsidRPr="009A5F5E" w:rsidRDefault="009A5F5E" w:rsidP="00DF128C">
      <w:pPr>
        <w:widowControl w:val="0"/>
        <w:autoSpaceDE w:val="0"/>
        <w:autoSpaceDN w:val="0"/>
        <w:adjustRightInd w:val="0"/>
        <w:spacing w:after="0" w:line="240" w:lineRule="auto"/>
        <w:ind w:left="426"/>
        <w:rPr>
          <w:rFonts w:cs="Calibri"/>
          <w:color w:val="000000"/>
          <w:szCs w:val="18"/>
        </w:rPr>
      </w:pPr>
    </w:p>
    <w:p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Mimo rozsah denních zápisů se ve stavebním deníku dále zaznamenává výzva k prověření prací (7 dní předem), které vzhledem k dalšímu postupu prací budou zakryty nebo se stanou nepřístupnými.</w:t>
      </w:r>
    </w:p>
    <w:p w:rsidR="009A5F5E" w:rsidRPr="009A5F5E" w:rsidRDefault="009A5F5E" w:rsidP="00DF128C">
      <w:pPr>
        <w:widowControl w:val="0"/>
        <w:autoSpaceDE w:val="0"/>
        <w:autoSpaceDN w:val="0"/>
        <w:adjustRightInd w:val="0"/>
        <w:spacing w:after="0" w:line="240" w:lineRule="auto"/>
        <w:ind w:left="426"/>
        <w:rPr>
          <w:rFonts w:cs="Calibri"/>
          <w:color w:val="000000"/>
          <w:szCs w:val="18"/>
        </w:rPr>
      </w:pPr>
    </w:p>
    <w:p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Pokud objednatel požaduje částečné odkrytí prací, je povinen uhradit vzniklé náklady, avšak pouze v případě, že práce jsou provedeny bez vad. V opačném případě nese náklady zhotovitel.</w:t>
      </w:r>
    </w:p>
    <w:p w:rsidR="009A5F5E" w:rsidRPr="009A5F5E" w:rsidRDefault="009A5F5E" w:rsidP="00DF128C">
      <w:pPr>
        <w:widowControl w:val="0"/>
        <w:autoSpaceDE w:val="0"/>
        <w:autoSpaceDN w:val="0"/>
        <w:adjustRightInd w:val="0"/>
        <w:spacing w:after="0" w:line="240" w:lineRule="auto"/>
        <w:ind w:left="480"/>
        <w:rPr>
          <w:rFonts w:cs="Calibri"/>
          <w:color w:val="000000"/>
          <w:szCs w:val="18"/>
        </w:rPr>
      </w:pPr>
    </w:p>
    <w:p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Jestliže objednatel zjistí hrubé porušení technologických a technických předpisů, ČSN, při provádění prací, má právo zastavit práce zhotovitele do provedení nápravy.</w:t>
      </w:r>
    </w:p>
    <w:p w:rsidR="009A5F5E" w:rsidRPr="009A5F5E" w:rsidRDefault="009A5F5E" w:rsidP="00DF128C">
      <w:pPr>
        <w:widowControl w:val="0"/>
        <w:autoSpaceDE w:val="0"/>
        <w:autoSpaceDN w:val="0"/>
        <w:adjustRightInd w:val="0"/>
        <w:spacing w:after="0" w:line="240" w:lineRule="auto"/>
        <w:rPr>
          <w:rFonts w:cs="Calibri"/>
          <w:color w:val="000000"/>
          <w:szCs w:val="18"/>
        </w:rPr>
      </w:pPr>
    </w:p>
    <w:p w:rsidR="009A5F5E" w:rsidRPr="009A5F5E" w:rsidRDefault="009A5F5E" w:rsidP="00DF128C">
      <w:pPr>
        <w:widowControl w:val="0"/>
        <w:numPr>
          <w:ilvl w:val="1"/>
          <w:numId w:val="20"/>
        </w:numPr>
        <w:spacing w:after="0" w:line="240" w:lineRule="auto"/>
        <w:ind w:left="426" w:hanging="426"/>
        <w:rPr>
          <w:rFonts w:cs="Calibri"/>
          <w:color w:val="000000"/>
          <w:szCs w:val="18"/>
        </w:rPr>
      </w:pPr>
      <w:r w:rsidRPr="009A5F5E">
        <w:rPr>
          <w:rFonts w:cs="Calibri"/>
          <w:color w:val="000000"/>
          <w:szCs w:val="18"/>
        </w:rPr>
        <w:t>Objednatel je oprávněn kontrolovat provádění díla, a to osobně nebo prostřednictvím třetích osob. Provádění díla, poznatky z kontrolní činnosti, jakož i všechny další skutečnosti rozhodné pro plnění předmětu díla a plnění této smlouvy se zapisují do stavebního deníku, který je povinen vést zhotovitel.</w:t>
      </w: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XII.</w:t>
      </w:r>
    </w:p>
    <w:p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Předání díla</w:t>
      </w: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Objednatel se zavazuje, že řádně dokončené dílo převezme a zaplatí za jeho zhotovení dohodnutou cenu.</w:t>
      </w:r>
    </w:p>
    <w:p w:rsidR="009A5F5E" w:rsidRPr="009A5F5E" w:rsidRDefault="009A5F5E" w:rsidP="00DF128C">
      <w:pPr>
        <w:widowControl w:val="0"/>
        <w:tabs>
          <w:tab w:val="left" w:pos="426"/>
        </w:tabs>
        <w:spacing w:after="0" w:line="240" w:lineRule="auto"/>
        <w:ind w:left="360"/>
        <w:rPr>
          <w:rFonts w:cs="Calibri"/>
          <w:szCs w:val="18"/>
        </w:rPr>
      </w:pPr>
    </w:p>
    <w:p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Zhotovitel odevzdá a objednatel přejímá dílo v rozsahu předmětu díla. Nedokončené dílo, nebo jeho část není objednatel povinen převzít. Řádným ukončením díla je jeho provedení podle smlouvy bez vad a nedodělků.</w:t>
      </w:r>
    </w:p>
    <w:p w:rsidR="009A5F5E" w:rsidRPr="009A5F5E" w:rsidRDefault="009A5F5E" w:rsidP="00DF128C">
      <w:pPr>
        <w:widowControl w:val="0"/>
        <w:tabs>
          <w:tab w:val="left" w:pos="426"/>
        </w:tabs>
        <w:spacing w:after="0" w:line="240" w:lineRule="auto"/>
        <w:rPr>
          <w:rFonts w:cs="Calibri"/>
          <w:szCs w:val="18"/>
        </w:rPr>
      </w:pPr>
    </w:p>
    <w:p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 xml:space="preserve">Splněním dodávky stavby se rozumí úplné dokončení stavby, její vyklizení a podepsání posledního zápisu o předání a převzetí stavby, předání dokladů o předepsaných zkouškách a revizích, zápisy o prověření prací a konstrukcí zakrytých v průběhu prací a o smontovaném zařízení. Náležitostí zápisů musí být stejné jako u zápisů o provedených zkouškách. K přejímacímu řízení bude dále předložen stavební deník, dokumentace skutečného provedení stavby a doklady o odstranění všech vad a nedodělků a předání skutečného stavu provedení díla. </w:t>
      </w:r>
    </w:p>
    <w:p w:rsidR="009A5F5E" w:rsidRPr="009A5F5E" w:rsidRDefault="009A5F5E" w:rsidP="00DF128C">
      <w:pPr>
        <w:widowControl w:val="0"/>
        <w:tabs>
          <w:tab w:val="left" w:pos="426"/>
        </w:tabs>
        <w:spacing w:after="0" w:line="240" w:lineRule="auto"/>
        <w:rPr>
          <w:rFonts w:cs="Calibri"/>
          <w:szCs w:val="18"/>
        </w:rPr>
      </w:pPr>
    </w:p>
    <w:p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Zhotovitel vyzve pracovníka objednatele, pověřeného jednáním ve věcech smluvních, k převzetí díla písemně 7 dní předem.</w:t>
      </w:r>
    </w:p>
    <w:p w:rsidR="009A5F5E" w:rsidRPr="009A5F5E" w:rsidRDefault="009A5F5E" w:rsidP="00DF128C">
      <w:pPr>
        <w:widowControl w:val="0"/>
        <w:tabs>
          <w:tab w:val="left" w:pos="426"/>
        </w:tabs>
        <w:spacing w:after="0" w:line="240" w:lineRule="auto"/>
        <w:rPr>
          <w:rFonts w:cs="Calibri"/>
          <w:szCs w:val="18"/>
        </w:rPr>
      </w:pPr>
    </w:p>
    <w:p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O předání a převzetí ukončeného díla bude sepsán Zápis o předání a převzetí díla. Povinnost dodat je splněna řádným provedením díla. Povinnost odebrat je splněna prohlášením objednatele o tom, že dílo přejímá, uvedeném v Zápisu o předání a převzetí díla.</w:t>
      </w:r>
    </w:p>
    <w:p w:rsidR="009A5F5E" w:rsidRPr="009A5F5E" w:rsidRDefault="009A5F5E" w:rsidP="00DF128C">
      <w:pPr>
        <w:widowControl w:val="0"/>
        <w:tabs>
          <w:tab w:val="left" w:pos="426"/>
        </w:tabs>
        <w:spacing w:after="0" w:line="240" w:lineRule="auto"/>
        <w:ind w:left="360"/>
        <w:rPr>
          <w:rFonts w:cs="Calibri"/>
          <w:szCs w:val="18"/>
        </w:rPr>
      </w:pPr>
    </w:p>
    <w:p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Zhotovitel nese nebezpečí škody na díle až do doby podepsání Zápisu o předání a převzetí objednatelem, kdy vlastnické právo přechází na objednatele.</w:t>
      </w: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XIII.</w:t>
      </w:r>
    </w:p>
    <w:p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Vyklizení staveniště</w:t>
      </w: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numPr>
          <w:ilvl w:val="0"/>
          <w:numId w:val="33"/>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 xml:space="preserve">Zhotovitel vyklidí staveniště do </w:t>
      </w:r>
      <w:proofErr w:type="gramStart"/>
      <w:r w:rsidRPr="009A5F5E">
        <w:rPr>
          <w:rFonts w:cs="Calibri"/>
          <w:b/>
          <w:bCs/>
          <w:color w:val="000000"/>
          <w:szCs w:val="18"/>
        </w:rPr>
        <w:t>5ti</w:t>
      </w:r>
      <w:proofErr w:type="gramEnd"/>
      <w:r w:rsidRPr="009A5F5E">
        <w:rPr>
          <w:rFonts w:cs="Calibri"/>
          <w:color w:val="000000"/>
          <w:szCs w:val="18"/>
        </w:rPr>
        <w:t xml:space="preserve"> dnů po předání díla a odstranění všech vad a nedodělků.</w:t>
      </w: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XIV.</w:t>
      </w:r>
    </w:p>
    <w:p w:rsidR="009A5F5E" w:rsidRPr="009A5F5E" w:rsidRDefault="009A5F5E" w:rsidP="009A5F5E">
      <w:pPr>
        <w:widowControl w:val="0"/>
        <w:numPr>
          <w:ilvl w:val="12"/>
          <w:numId w:val="0"/>
        </w:numPr>
        <w:contextualSpacing/>
        <w:jc w:val="center"/>
        <w:rPr>
          <w:rFonts w:cs="Calibri"/>
          <w:b/>
          <w:bCs/>
          <w:color w:val="000000"/>
          <w:szCs w:val="18"/>
        </w:rPr>
      </w:pPr>
      <w:r w:rsidRPr="009A5F5E">
        <w:rPr>
          <w:rFonts w:cs="Calibri"/>
          <w:b/>
          <w:bCs/>
          <w:color w:val="000000"/>
          <w:szCs w:val="18"/>
        </w:rPr>
        <w:t>Smluvní pokuty</w:t>
      </w:r>
    </w:p>
    <w:p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prodlení zhotovitele s řádným provedením a předáním díla v termínu dle smlouvy o dílo, se zhotovitel zavazuje uhradit objednateli smluvní pokutu ve výši </w:t>
      </w:r>
      <w:proofErr w:type="gramStart"/>
      <w:r w:rsidRPr="009A5F5E">
        <w:rPr>
          <w:rFonts w:ascii="Verdana" w:eastAsia="Times New Roman" w:hAnsi="Verdana" w:cs="Calibri"/>
          <w:b/>
          <w:color w:val="000000"/>
          <w:sz w:val="18"/>
          <w:szCs w:val="18"/>
          <w:lang w:eastAsia="cs-CZ"/>
        </w:rPr>
        <w:t>1%</w:t>
      </w:r>
      <w:proofErr w:type="gramEnd"/>
      <w:r w:rsidRPr="009A5F5E">
        <w:rPr>
          <w:rFonts w:ascii="Verdana" w:eastAsia="Times New Roman" w:hAnsi="Verdana" w:cs="Calibri"/>
          <w:b/>
          <w:color w:val="000000"/>
          <w:sz w:val="18"/>
          <w:szCs w:val="18"/>
          <w:lang w:eastAsia="cs-CZ"/>
        </w:rPr>
        <w:t xml:space="preserve"> z ceny díla </w:t>
      </w:r>
      <w:r w:rsidRPr="009A5F5E">
        <w:rPr>
          <w:rFonts w:ascii="Verdana" w:eastAsia="Times New Roman" w:hAnsi="Verdana" w:cs="Calibri"/>
          <w:color w:val="000000"/>
          <w:sz w:val="18"/>
          <w:szCs w:val="18"/>
          <w:lang w:eastAsia="cs-CZ"/>
        </w:rPr>
        <w:t>za každý den prodlení.</w:t>
      </w:r>
    </w:p>
    <w:p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prodlení zhotovitele se zahájením stavby do 7 dnů od předání staveniště, se zhotovitel zavazuje uhradit objednateli smluvní pokutu ve výši </w:t>
      </w:r>
      <w:proofErr w:type="gramStart"/>
      <w:r w:rsidRPr="009A5F5E">
        <w:rPr>
          <w:rFonts w:ascii="Verdana" w:eastAsia="Times New Roman" w:hAnsi="Verdana" w:cs="Calibri"/>
          <w:b/>
          <w:color w:val="000000"/>
          <w:sz w:val="18"/>
          <w:szCs w:val="18"/>
          <w:lang w:eastAsia="cs-CZ"/>
        </w:rPr>
        <w:t>1%</w:t>
      </w:r>
      <w:proofErr w:type="gramEnd"/>
      <w:r w:rsidRPr="009A5F5E">
        <w:rPr>
          <w:rFonts w:ascii="Verdana" w:eastAsia="Times New Roman" w:hAnsi="Verdana" w:cs="Calibri"/>
          <w:b/>
          <w:color w:val="000000"/>
          <w:sz w:val="18"/>
          <w:szCs w:val="18"/>
          <w:lang w:eastAsia="cs-CZ"/>
        </w:rPr>
        <w:t xml:space="preserve"> z ceny díla </w:t>
      </w:r>
      <w:r w:rsidRPr="009A5F5E">
        <w:rPr>
          <w:rFonts w:ascii="Verdana" w:eastAsia="Times New Roman" w:hAnsi="Verdana" w:cs="Calibri"/>
          <w:color w:val="000000"/>
          <w:sz w:val="18"/>
          <w:szCs w:val="18"/>
          <w:lang w:eastAsia="cs-CZ"/>
        </w:rPr>
        <w:t>za každý den prodlení.</w:t>
      </w:r>
    </w:p>
    <w:p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prodlení zhotovitele s termínem dodatečné lhůty poskytnuté objednatelem nebo dohodnuté smluvními stranami pro odstranění vad a nedodělků zjištěných při předání a převzetí díla nebo jeho části nebo v průběhu záruční doby, se zhotovitel zavazuje uhradit objednateli smluvní pokutu ve výši </w:t>
      </w:r>
      <w:proofErr w:type="gramStart"/>
      <w:r w:rsidRPr="009A5F5E">
        <w:rPr>
          <w:rFonts w:ascii="Verdana" w:eastAsia="Times New Roman" w:hAnsi="Verdana" w:cs="Calibri"/>
          <w:b/>
          <w:color w:val="000000"/>
          <w:sz w:val="18"/>
          <w:szCs w:val="18"/>
          <w:lang w:eastAsia="cs-CZ"/>
        </w:rPr>
        <w:t>1%</w:t>
      </w:r>
      <w:proofErr w:type="gramEnd"/>
      <w:r w:rsidRPr="009A5F5E">
        <w:rPr>
          <w:rFonts w:ascii="Verdana" w:eastAsia="Times New Roman" w:hAnsi="Verdana" w:cs="Calibri"/>
          <w:b/>
          <w:color w:val="000000"/>
          <w:sz w:val="18"/>
          <w:szCs w:val="18"/>
          <w:lang w:eastAsia="cs-CZ"/>
        </w:rPr>
        <w:t xml:space="preserve"> z ceny díla</w:t>
      </w:r>
      <w:r w:rsidRPr="009A5F5E">
        <w:rPr>
          <w:rFonts w:ascii="Verdana" w:eastAsia="Times New Roman" w:hAnsi="Verdana" w:cs="Calibri"/>
          <w:color w:val="000000"/>
          <w:sz w:val="18"/>
          <w:szCs w:val="18"/>
          <w:lang w:eastAsia="cs-CZ"/>
        </w:rPr>
        <w:t xml:space="preserve"> za každý den prodlení, v případě havárie </w:t>
      </w:r>
      <w:r w:rsidRPr="009A5F5E">
        <w:rPr>
          <w:rFonts w:ascii="Verdana" w:eastAsia="Times New Roman" w:hAnsi="Verdana" w:cs="Calibri"/>
          <w:b/>
          <w:color w:val="000000"/>
          <w:sz w:val="18"/>
          <w:szCs w:val="18"/>
          <w:lang w:eastAsia="cs-CZ"/>
        </w:rPr>
        <w:t>2% z ceny díla</w:t>
      </w:r>
      <w:r w:rsidRPr="009A5F5E">
        <w:rPr>
          <w:rFonts w:ascii="Verdana" w:eastAsia="Times New Roman" w:hAnsi="Verdana" w:cs="Calibri"/>
          <w:color w:val="000000"/>
          <w:sz w:val="18"/>
          <w:szCs w:val="18"/>
          <w:lang w:eastAsia="cs-CZ"/>
        </w:rPr>
        <w:t xml:space="preserve"> za každý den prodlení.</w:t>
      </w:r>
    </w:p>
    <w:p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porušení povinnosti zhotovitele vést řádným způsobem stavební deník včetně dodržení požadavků jeho obsahových náležitostí v souladu s obecně závaznými předpisy nebo smlouvou o dílo, se zhotovitel zavazuje uhradit objednateli smluvní pokutu ve výši </w:t>
      </w:r>
      <w:r w:rsidRPr="009A5F5E">
        <w:rPr>
          <w:rFonts w:ascii="Verdana" w:eastAsia="Times New Roman" w:hAnsi="Verdana" w:cs="Calibri"/>
          <w:b/>
          <w:color w:val="000000"/>
          <w:sz w:val="18"/>
          <w:szCs w:val="18"/>
          <w:lang w:eastAsia="cs-CZ"/>
        </w:rPr>
        <w:t>5.000,- Kč.</w:t>
      </w:r>
    </w:p>
    <w:p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prodlení objednatele s úhradou faktury je objednatel povinen uhradit zhotoviteli smluvní pokutu ve výši </w:t>
      </w:r>
      <w:proofErr w:type="gramStart"/>
      <w:r w:rsidRPr="009A5F5E">
        <w:rPr>
          <w:rFonts w:ascii="Verdana" w:eastAsia="Times New Roman" w:hAnsi="Verdana" w:cs="Calibri"/>
          <w:b/>
          <w:color w:val="000000"/>
          <w:sz w:val="18"/>
          <w:szCs w:val="18"/>
          <w:lang w:eastAsia="cs-CZ"/>
        </w:rPr>
        <w:t>1%</w:t>
      </w:r>
      <w:proofErr w:type="gramEnd"/>
      <w:r w:rsidRPr="009A5F5E">
        <w:rPr>
          <w:rFonts w:ascii="Verdana" w:eastAsia="Times New Roman" w:hAnsi="Verdana" w:cs="Calibri"/>
          <w:b/>
          <w:color w:val="000000"/>
          <w:sz w:val="18"/>
          <w:szCs w:val="18"/>
          <w:lang w:eastAsia="cs-CZ"/>
        </w:rPr>
        <w:t xml:space="preserve"> z ceny díla </w:t>
      </w:r>
      <w:r w:rsidRPr="009A5F5E">
        <w:rPr>
          <w:rFonts w:ascii="Verdana" w:eastAsia="Times New Roman" w:hAnsi="Verdana" w:cs="Calibri"/>
          <w:color w:val="000000"/>
          <w:sz w:val="18"/>
          <w:szCs w:val="18"/>
          <w:lang w:eastAsia="cs-CZ"/>
        </w:rPr>
        <w:t>za každý den prodlení.</w:t>
      </w:r>
    </w:p>
    <w:p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Smluvní pokutou není dotčeno právo objednatele na náhradu škody, kterou zhotovitel způsobil objednateli nesplněním svých povinností, ke kterým se zhotovitel zavázal v této smlouvě.</w:t>
      </w:r>
    </w:p>
    <w:p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Zhotovitel je povinen uhradit smluvní pokutu do </w:t>
      </w:r>
      <w:r w:rsidRPr="009A5F5E">
        <w:rPr>
          <w:rFonts w:ascii="Verdana" w:eastAsia="Times New Roman" w:hAnsi="Verdana" w:cs="Calibri"/>
          <w:b/>
          <w:bCs/>
          <w:color w:val="000000"/>
          <w:sz w:val="18"/>
          <w:szCs w:val="18"/>
          <w:lang w:eastAsia="cs-CZ"/>
        </w:rPr>
        <w:t>30</w:t>
      </w:r>
      <w:r w:rsidRPr="009A5F5E">
        <w:rPr>
          <w:rFonts w:ascii="Verdana" w:eastAsia="Times New Roman" w:hAnsi="Verdana" w:cs="Calibri"/>
          <w:color w:val="000000"/>
          <w:sz w:val="18"/>
          <w:szCs w:val="18"/>
          <w:lang w:eastAsia="cs-CZ"/>
        </w:rPr>
        <w:t xml:space="preserve"> dnů po obdržení faktury, vystavené objednatelem.</w:t>
      </w:r>
    </w:p>
    <w:p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Smluvní pokutou není dotčeno právo objednatele na náhradu škody, kterou zhotovitel způsobil objednateli nesplněním svých povinností, ke kterým se zhotovitel zavázal v této smlouvě.</w:t>
      </w:r>
    </w:p>
    <w:p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rsidR="009A5F5E" w:rsidRPr="009A5F5E" w:rsidRDefault="009A5F5E" w:rsidP="009A5F5E">
      <w:pPr>
        <w:widowControl w:val="0"/>
        <w:contextualSpacing/>
        <w:jc w:val="center"/>
        <w:rPr>
          <w:rFonts w:cs="Calibri"/>
          <w:b/>
          <w:bCs/>
          <w:color w:val="000000"/>
          <w:szCs w:val="18"/>
        </w:rPr>
      </w:pPr>
    </w:p>
    <w:p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XV.</w:t>
      </w:r>
    </w:p>
    <w:p w:rsidR="009A5F5E" w:rsidRDefault="009A5F5E" w:rsidP="00DF128C">
      <w:pPr>
        <w:widowControl w:val="0"/>
        <w:numPr>
          <w:ilvl w:val="12"/>
          <w:numId w:val="0"/>
        </w:numPr>
        <w:spacing w:after="0" w:line="240" w:lineRule="auto"/>
        <w:contextualSpacing/>
        <w:jc w:val="center"/>
        <w:rPr>
          <w:rFonts w:cs="Calibri"/>
          <w:b/>
          <w:bCs/>
          <w:color w:val="000000"/>
          <w:szCs w:val="18"/>
        </w:rPr>
      </w:pPr>
      <w:r w:rsidRPr="009A5F5E">
        <w:rPr>
          <w:rFonts w:cs="Calibri"/>
          <w:b/>
          <w:bCs/>
          <w:color w:val="000000"/>
          <w:szCs w:val="18"/>
        </w:rPr>
        <w:t>Vyšší moc</w:t>
      </w:r>
    </w:p>
    <w:p w:rsidR="00DF128C" w:rsidRPr="009A5F5E" w:rsidRDefault="00DF128C" w:rsidP="00DF128C">
      <w:pPr>
        <w:widowControl w:val="0"/>
        <w:numPr>
          <w:ilvl w:val="12"/>
          <w:numId w:val="0"/>
        </w:numPr>
        <w:spacing w:after="0" w:line="240" w:lineRule="auto"/>
        <w:contextualSpacing/>
        <w:jc w:val="center"/>
        <w:rPr>
          <w:rFonts w:cs="Calibri"/>
          <w:b/>
          <w:bCs/>
          <w:color w:val="000000"/>
          <w:szCs w:val="18"/>
        </w:rPr>
      </w:pPr>
    </w:p>
    <w:p w:rsidR="009A5F5E" w:rsidRPr="009A5F5E" w:rsidRDefault="009A5F5E" w:rsidP="00DF128C">
      <w:pPr>
        <w:pStyle w:val="Odstavecseseznamem"/>
        <w:widowControl w:val="0"/>
        <w:numPr>
          <w:ilvl w:val="1"/>
          <w:numId w:val="27"/>
        </w:numPr>
        <w:spacing w:after="0" w:line="240" w:lineRule="auto"/>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S výjimkou závazku objednatele provést úhradu plateb v rámci této smlouvy, jakékoliv zpoždění nebo nedostatky v činnosti zhotovitele nebo objednatele nejsou neplněním závazku a nedávají důvod k jakýmkoliv požadavkům na náhradu škody, pokud je rozsah těchto zpoždění nebo nedostatků vyvolán příčinami, které zhotovitel nebo objednatel nemohou ovlivnit, zahrnujícími, ale neomezujícími se pouze na akce veřejného nepřítele, 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w:t>
      </w:r>
      <w:r w:rsidRPr="009A5F5E">
        <w:rPr>
          <w:rFonts w:ascii="Verdana" w:eastAsia="Times New Roman" w:hAnsi="Verdana" w:cs="Calibri"/>
          <w:color w:val="000000"/>
          <w:sz w:val="18"/>
          <w:szCs w:val="18"/>
          <w:lang w:eastAsia="cs-CZ"/>
        </w:rPr>
        <w:lastRenderedPageBreak/>
        <w:t>úsilí nemohou smluvní strany zabránit.</w:t>
      </w:r>
    </w:p>
    <w:p w:rsidR="009A5F5E" w:rsidRPr="009A5F5E" w:rsidRDefault="009A5F5E" w:rsidP="00DF128C">
      <w:pPr>
        <w:pStyle w:val="Odstavecseseznamem"/>
        <w:widowControl w:val="0"/>
        <w:spacing w:after="0" w:line="240" w:lineRule="auto"/>
        <w:ind w:left="480"/>
        <w:contextualSpacing w:val="0"/>
        <w:jc w:val="both"/>
        <w:rPr>
          <w:rFonts w:ascii="Verdana" w:eastAsia="Times New Roman" w:hAnsi="Verdana" w:cs="Calibri"/>
          <w:color w:val="000000"/>
          <w:sz w:val="18"/>
          <w:szCs w:val="18"/>
          <w:lang w:eastAsia="cs-CZ"/>
        </w:rPr>
      </w:pPr>
    </w:p>
    <w:p w:rsidR="009A5F5E" w:rsidRPr="009A5F5E" w:rsidRDefault="009A5F5E" w:rsidP="00DF128C">
      <w:pPr>
        <w:pStyle w:val="Odstavecseseznamem"/>
        <w:widowControl w:val="0"/>
        <w:numPr>
          <w:ilvl w:val="1"/>
          <w:numId w:val="27"/>
        </w:numPr>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Zpoždění způsobená vyšší mocí prodlužují termín plnění závazků podle této smlouvy pro každou ze zúčastněných stran.</w:t>
      </w: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spacing w:after="0" w:line="240" w:lineRule="auto"/>
        <w:contextualSpacing/>
        <w:jc w:val="center"/>
        <w:rPr>
          <w:rFonts w:cs="Calibri"/>
          <w:b/>
          <w:bCs/>
          <w:color w:val="000000"/>
          <w:szCs w:val="18"/>
        </w:rPr>
      </w:pPr>
    </w:p>
    <w:p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Článek XVI.</w:t>
      </w:r>
    </w:p>
    <w:p w:rsid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Zvláštní ujednání</w:t>
      </w:r>
    </w:p>
    <w:p w:rsidR="00DF128C" w:rsidRPr="009A5F5E" w:rsidRDefault="00DF128C" w:rsidP="00DF128C">
      <w:pPr>
        <w:widowControl w:val="0"/>
        <w:spacing w:after="0" w:line="240" w:lineRule="auto"/>
        <w:contextualSpacing/>
        <w:jc w:val="center"/>
        <w:rPr>
          <w:rFonts w:cs="Calibri"/>
          <w:b/>
          <w:bCs/>
          <w:color w:val="000000"/>
          <w:szCs w:val="18"/>
        </w:rPr>
      </w:pPr>
    </w:p>
    <w:p w:rsidR="009A5F5E" w:rsidRPr="00DF128C" w:rsidRDefault="009A5F5E" w:rsidP="00DF128C">
      <w:pPr>
        <w:pStyle w:val="Odstavecseseznamem"/>
        <w:widowControl w:val="0"/>
        <w:numPr>
          <w:ilvl w:val="0"/>
          <w:numId w:val="36"/>
        </w:numPr>
        <w:autoSpaceDE w:val="0"/>
        <w:autoSpaceDN w:val="0"/>
        <w:adjustRightInd w:val="0"/>
        <w:spacing w:after="0" w:line="240" w:lineRule="auto"/>
        <w:ind w:left="426" w:hanging="426"/>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rsidR="00DF128C" w:rsidRPr="009A5F5E" w:rsidRDefault="00DF128C" w:rsidP="00DF128C">
      <w:pPr>
        <w:pStyle w:val="Odstavecseseznamem"/>
        <w:widowControl w:val="0"/>
        <w:autoSpaceDE w:val="0"/>
        <w:autoSpaceDN w:val="0"/>
        <w:adjustRightInd w:val="0"/>
        <w:spacing w:after="0" w:line="240" w:lineRule="auto"/>
        <w:ind w:left="426"/>
        <w:contextualSpacing w:val="0"/>
        <w:jc w:val="both"/>
        <w:rPr>
          <w:rFonts w:ascii="Verdana" w:eastAsia="Times New Roman" w:hAnsi="Verdana" w:cs="Calibri"/>
          <w:sz w:val="18"/>
          <w:szCs w:val="18"/>
          <w:lang w:eastAsia="cs-CZ"/>
        </w:rPr>
      </w:pPr>
    </w:p>
    <w:p w:rsidR="009A5F5E" w:rsidRPr="00DF128C" w:rsidRDefault="009A5F5E" w:rsidP="00DF128C">
      <w:pPr>
        <w:pStyle w:val="Odstavecseseznamem"/>
        <w:widowControl w:val="0"/>
        <w:numPr>
          <w:ilvl w:val="0"/>
          <w:numId w:val="36"/>
        </w:numPr>
        <w:autoSpaceDE w:val="0"/>
        <w:autoSpaceDN w:val="0"/>
        <w:adjustRightInd w:val="0"/>
        <w:spacing w:after="0" w:line="240" w:lineRule="auto"/>
        <w:ind w:left="426" w:hanging="426"/>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rsidR="00DF128C" w:rsidRPr="00DF128C" w:rsidRDefault="00DF128C" w:rsidP="00DF128C">
      <w:pPr>
        <w:widowControl w:val="0"/>
        <w:autoSpaceDE w:val="0"/>
        <w:autoSpaceDN w:val="0"/>
        <w:adjustRightInd w:val="0"/>
        <w:spacing w:after="0" w:line="240" w:lineRule="auto"/>
        <w:rPr>
          <w:rFonts w:eastAsia="Times New Roman" w:cs="Calibri"/>
          <w:szCs w:val="18"/>
          <w:lang w:eastAsia="cs-CZ"/>
        </w:rPr>
      </w:pPr>
    </w:p>
    <w:p w:rsidR="009A5F5E" w:rsidRPr="00DF128C" w:rsidRDefault="009A5F5E" w:rsidP="00DF128C">
      <w:pPr>
        <w:pStyle w:val="Odstavecseseznamem"/>
        <w:widowControl w:val="0"/>
        <w:numPr>
          <w:ilvl w:val="0"/>
          <w:numId w:val="36"/>
        </w:numPr>
        <w:autoSpaceDE w:val="0"/>
        <w:autoSpaceDN w:val="0"/>
        <w:adjustRightInd w:val="0"/>
        <w:spacing w:after="0" w:line="240" w:lineRule="auto"/>
        <w:ind w:left="426" w:hanging="426"/>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Objednatel je oprávněn od této smlouvy odstoupit také tehdy, pokud zhotovitel provádí dílo v rozporu s touto smlouvou a nezjedná nápravu ani do 10 dnů poté, co k tomu byl objednatelem vyzván.</w:t>
      </w:r>
    </w:p>
    <w:p w:rsidR="00DF128C" w:rsidRPr="00DF128C" w:rsidRDefault="00DF128C" w:rsidP="00DF128C">
      <w:pPr>
        <w:widowControl w:val="0"/>
        <w:autoSpaceDE w:val="0"/>
        <w:autoSpaceDN w:val="0"/>
        <w:adjustRightInd w:val="0"/>
        <w:spacing w:after="0" w:line="240" w:lineRule="auto"/>
        <w:rPr>
          <w:rFonts w:eastAsia="Times New Roman" w:cs="Calibri"/>
          <w:szCs w:val="18"/>
          <w:lang w:eastAsia="cs-CZ"/>
        </w:rPr>
      </w:pPr>
    </w:p>
    <w:p w:rsidR="009A5F5E" w:rsidRPr="00DF128C" w:rsidRDefault="009A5F5E" w:rsidP="00DF128C">
      <w:pPr>
        <w:pStyle w:val="Odstavecseseznamem"/>
        <w:widowControl w:val="0"/>
        <w:numPr>
          <w:ilvl w:val="0"/>
          <w:numId w:val="36"/>
        </w:numPr>
        <w:autoSpaceDE w:val="0"/>
        <w:autoSpaceDN w:val="0"/>
        <w:adjustRightInd w:val="0"/>
        <w:spacing w:after="0" w:line="240" w:lineRule="auto"/>
        <w:ind w:left="426" w:hanging="426"/>
        <w:contextualSpacing w:val="0"/>
        <w:jc w:val="both"/>
        <w:rPr>
          <w:rFonts w:ascii="Verdana" w:hAnsi="Verdana" w:cs="Calibri"/>
          <w:sz w:val="18"/>
          <w:szCs w:val="18"/>
        </w:rPr>
      </w:pPr>
      <w:r w:rsidRPr="009A5F5E">
        <w:rPr>
          <w:rFonts w:ascii="Verdana" w:eastAsia="Times New Roman" w:hAnsi="Verdana" w:cs="Calibri"/>
          <w:color w:val="000000"/>
          <w:sz w:val="18"/>
          <w:szCs w:val="18"/>
          <w:lang w:eastAsia="cs-CZ"/>
        </w:rPr>
        <w:t>Smluvní strany se dohodly, že zhotovitel není oprávněn bez předchozího písemného souhlasu objednatele postoupit jakékoli pohledávky za objednatelem vyplývající z této smlouvy na třetí osobu.</w:t>
      </w:r>
    </w:p>
    <w:p w:rsidR="00DF128C" w:rsidRPr="00DF128C" w:rsidRDefault="00DF128C" w:rsidP="00DF128C">
      <w:pPr>
        <w:widowControl w:val="0"/>
        <w:autoSpaceDE w:val="0"/>
        <w:autoSpaceDN w:val="0"/>
        <w:adjustRightInd w:val="0"/>
        <w:spacing w:after="0" w:line="240" w:lineRule="auto"/>
        <w:rPr>
          <w:rFonts w:cs="Calibri"/>
          <w:szCs w:val="18"/>
        </w:rPr>
      </w:pPr>
    </w:p>
    <w:p w:rsidR="009A5F5E" w:rsidRDefault="009A5F5E" w:rsidP="00DF128C">
      <w:pPr>
        <w:pStyle w:val="Odstavecseseznamem"/>
        <w:widowControl w:val="0"/>
        <w:numPr>
          <w:ilvl w:val="0"/>
          <w:numId w:val="36"/>
        </w:numPr>
        <w:autoSpaceDE w:val="0"/>
        <w:autoSpaceDN w:val="0"/>
        <w:adjustRightInd w:val="0"/>
        <w:spacing w:after="0" w:line="240" w:lineRule="auto"/>
        <w:ind w:left="425" w:hanging="425"/>
        <w:contextualSpacing w:val="0"/>
        <w:jc w:val="both"/>
        <w:rPr>
          <w:rFonts w:ascii="Verdana" w:eastAsia="Times New Roman" w:hAnsi="Verdana" w:cs="Calibri"/>
          <w:sz w:val="18"/>
          <w:szCs w:val="18"/>
          <w:lang w:eastAsia="cs-CZ"/>
        </w:rPr>
      </w:pPr>
      <w:r w:rsidRPr="009A5F5E">
        <w:rPr>
          <w:rFonts w:ascii="Verdana" w:eastAsia="Times New Roman" w:hAnsi="Verdana" w:cs="Calibri"/>
          <w:sz w:val="18"/>
          <w:szCs w:val="18"/>
          <w:lang w:eastAsia="cs-CZ"/>
        </w:rPr>
        <w:t xml:space="preserve">Zhotovitel se zavazuje mít po celou dobu platnosti smlouvy sjednáno pojištění odpovědnosti za škodu způsobenou v souvislosti s výkonem podnikatelské činnosti, a to s limitem pojistného plnění minimálně </w:t>
      </w:r>
      <w:r w:rsidR="00C87FAA">
        <w:rPr>
          <w:rFonts w:ascii="Verdana" w:eastAsia="Times New Roman" w:hAnsi="Verdana" w:cs="Calibri"/>
          <w:sz w:val="18"/>
          <w:szCs w:val="18"/>
          <w:lang w:eastAsia="cs-CZ"/>
        </w:rPr>
        <w:t>10</w:t>
      </w:r>
      <w:r w:rsidRPr="009A5F5E">
        <w:rPr>
          <w:rFonts w:ascii="Verdana" w:eastAsia="Times New Roman" w:hAnsi="Verdana" w:cs="Calibri"/>
          <w:sz w:val="18"/>
          <w:szCs w:val="18"/>
          <w:lang w:eastAsia="cs-CZ"/>
        </w:rPr>
        <w:t xml:space="preserve">mil. Kč.  </w:t>
      </w:r>
    </w:p>
    <w:p w:rsidR="00DF128C" w:rsidRPr="00DF128C" w:rsidRDefault="00DF128C" w:rsidP="00DF128C">
      <w:pPr>
        <w:widowControl w:val="0"/>
        <w:autoSpaceDE w:val="0"/>
        <w:autoSpaceDN w:val="0"/>
        <w:adjustRightInd w:val="0"/>
        <w:spacing w:after="0" w:line="240" w:lineRule="auto"/>
        <w:rPr>
          <w:rFonts w:eastAsia="Times New Roman" w:cs="Calibri"/>
          <w:szCs w:val="18"/>
          <w:lang w:eastAsia="cs-CZ"/>
        </w:rPr>
      </w:pPr>
    </w:p>
    <w:p w:rsidR="009A5F5E" w:rsidRPr="009A5F5E" w:rsidRDefault="009A5F5E" w:rsidP="00DF128C">
      <w:pPr>
        <w:pStyle w:val="Odstavecseseznamem"/>
        <w:widowControl w:val="0"/>
        <w:numPr>
          <w:ilvl w:val="0"/>
          <w:numId w:val="36"/>
        </w:numPr>
        <w:spacing w:after="0" w:line="240" w:lineRule="auto"/>
        <w:ind w:left="426" w:hanging="426"/>
        <w:jc w:val="both"/>
        <w:rPr>
          <w:rFonts w:ascii="Verdana" w:hAnsi="Verdana" w:cs="Calibri"/>
          <w:color w:val="000000"/>
          <w:sz w:val="18"/>
          <w:szCs w:val="18"/>
        </w:rPr>
      </w:pPr>
      <w:bookmarkStart w:id="3" w:name="_Hlk102366862"/>
      <w:r w:rsidRPr="009A5F5E">
        <w:rPr>
          <w:rFonts w:ascii="Verdana" w:hAnsi="Verdana" w:cs="Calibri"/>
          <w:color w:val="000000"/>
          <w:sz w:val="18"/>
          <w:szCs w:val="18"/>
        </w:rPr>
        <w:t xml:space="preserve">Smluvní strany se dohodly, že smluvní strany na sebe přebírají nebezpečí změny okolností ve smyslu ustanovení § 1765 odstavce 2 a § 2620 odstavce 2 občanského zákoníku, tedy že ani jedné ze smluvních stran nevznikne při změně okolností právo domáhat se obnovení jednání o smlouvě, ani zvýšení ceny za </w:t>
      </w:r>
      <w:bookmarkStart w:id="4" w:name="_Hlk102366902"/>
      <w:bookmarkEnd w:id="3"/>
      <w:r w:rsidRPr="009A5F5E">
        <w:rPr>
          <w:rFonts w:ascii="Verdana" w:hAnsi="Verdana" w:cs="Calibri"/>
          <w:color w:val="000000"/>
          <w:sz w:val="18"/>
          <w:szCs w:val="18"/>
        </w:rPr>
        <w:t>dílo, ani zrušení smlouvy.</w:t>
      </w:r>
    </w:p>
    <w:p w:rsidR="009A5F5E" w:rsidRPr="009A5F5E" w:rsidRDefault="009A5F5E" w:rsidP="00DF128C">
      <w:pPr>
        <w:pStyle w:val="Odstavecseseznamem"/>
        <w:widowControl w:val="0"/>
        <w:spacing w:after="0" w:line="240" w:lineRule="auto"/>
        <w:ind w:left="426"/>
        <w:jc w:val="both"/>
        <w:rPr>
          <w:rFonts w:ascii="Verdana" w:hAnsi="Verdana" w:cs="Calibri"/>
          <w:color w:val="000000"/>
          <w:sz w:val="18"/>
          <w:szCs w:val="18"/>
        </w:rPr>
      </w:pPr>
    </w:p>
    <w:bookmarkEnd w:id="4"/>
    <w:p w:rsidR="009A5F5E" w:rsidRPr="009A5F5E" w:rsidRDefault="009A5F5E" w:rsidP="00DF128C">
      <w:pPr>
        <w:widowControl w:val="0"/>
        <w:spacing w:after="0" w:line="240" w:lineRule="auto"/>
        <w:rPr>
          <w:rFonts w:cs="Calibri"/>
          <w:color w:val="000000"/>
          <w:szCs w:val="18"/>
        </w:rPr>
      </w:pPr>
    </w:p>
    <w:p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Článek XVII.</w:t>
      </w:r>
    </w:p>
    <w:p w:rsidR="009A5F5E" w:rsidRDefault="009A5F5E" w:rsidP="00DF128C">
      <w:pPr>
        <w:widowControl w:val="0"/>
        <w:numPr>
          <w:ilvl w:val="12"/>
          <w:numId w:val="0"/>
        </w:numPr>
        <w:spacing w:after="0" w:line="240" w:lineRule="auto"/>
        <w:contextualSpacing/>
        <w:jc w:val="center"/>
        <w:rPr>
          <w:rFonts w:cs="Calibri"/>
          <w:b/>
          <w:bCs/>
          <w:color w:val="000000"/>
          <w:szCs w:val="18"/>
        </w:rPr>
      </w:pPr>
      <w:r w:rsidRPr="009A5F5E">
        <w:rPr>
          <w:rFonts w:cs="Calibri"/>
          <w:b/>
          <w:bCs/>
          <w:color w:val="000000"/>
          <w:szCs w:val="18"/>
        </w:rPr>
        <w:t>Závěrečná ustanovení</w:t>
      </w:r>
    </w:p>
    <w:p w:rsidR="00DF128C" w:rsidRPr="009A5F5E" w:rsidRDefault="00DF128C" w:rsidP="00DF128C">
      <w:pPr>
        <w:widowControl w:val="0"/>
        <w:numPr>
          <w:ilvl w:val="12"/>
          <w:numId w:val="0"/>
        </w:numPr>
        <w:spacing w:after="0" w:line="240" w:lineRule="auto"/>
        <w:contextualSpacing/>
        <w:jc w:val="center"/>
        <w:rPr>
          <w:rFonts w:cs="Calibri"/>
          <w:b/>
          <w:bCs/>
          <w:color w:val="000000"/>
          <w:szCs w:val="18"/>
        </w:rPr>
      </w:pPr>
    </w:p>
    <w:p w:rsidR="009A5F5E"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Pokud není touto smlouvou stanoveno jinak, řídí se vztahy účastníků obecně závaznými předpisy, zejména ustanoveními občanského zákoníku České republiky.</w:t>
      </w:r>
    </w:p>
    <w:p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rsidR="009A5F5E" w:rsidRPr="00DF128C"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hAnsi="Verdana" w:cs="Calibri"/>
          <w:color w:val="000000"/>
          <w:sz w:val="18"/>
          <w:szCs w:val="18"/>
          <w:lang w:eastAsia="cs-CZ"/>
        </w:rPr>
        <w:t xml:space="preserve">Tato smlouva nabývá platnosti a účinnosti dnem uveřejnění v registru smluv vedeného Ministerstvem vnitra České republiky, případně bude-li povinnosti zveřejnění v registru smluv vyloučena </w:t>
      </w:r>
      <w:proofErr w:type="gramStart"/>
      <w:r w:rsidRPr="009A5F5E">
        <w:rPr>
          <w:rFonts w:ascii="Verdana" w:hAnsi="Verdana" w:cs="Calibri"/>
          <w:color w:val="000000"/>
          <w:sz w:val="18"/>
          <w:szCs w:val="18"/>
          <w:lang w:eastAsia="cs-CZ"/>
        </w:rPr>
        <w:t>ze</w:t>
      </w:r>
      <w:proofErr w:type="gramEnd"/>
      <w:r w:rsidRPr="009A5F5E">
        <w:rPr>
          <w:rFonts w:ascii="Verdana" w:hAnsi="Verdana" w:cs="Calibri"/>
          <w:color w:val="000000"/>
          <w:sz w:val="18"/>
          <w:szCs w:val="18"/>
          <w:lang w:eastAsia="cs-CZ"/>
        </w:rPr>
        <w:t xml:space="preserve"> zákonem daných důvodů, dnem podpisu smlouvy smluvními stranami.</w:t>
      </w:r>
    </w:p>
    <w:p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rsidR="009A5F5E" w:rsidRPr="00DF128C"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hAnsi="Verdana" w:cs="Calibri"/>
          <w:color w:val="000000"/>
          <w:sz w:val="18"/>
          <w:szCs w:val="18"/>
          <w:lang w:eastAsia="cs-CZ"/>
        </w:rPr>
        <w:t xml:space="preserve">Město Lovosice jako objednatel zodpovídá za to, že smlouva bude uveřejněna v registru smluv. </w:t>
      </w:r>
    </w:p>
    <w:p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rsidR="009A5F5E" w:rsidRPr="00DF128C"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hAnsi="Verdana" w:cs="Calibri"/>
          <w:color w:val="000000"/>
          <w:sz w:val="18"/>
          <w:szCs w:val="18"/>
          <w:lang w:eastAsia="cs-CZ"/>
        </w:rPr>
        <w:t>Obě smluvní strany souhlasí, že tato smlouva bude uveřejněna v plném znění v registru smluv.</w:t>
      </w:r>
    </w:p>
    <w:p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rsidR="009A5F5E"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Měnit nebo doplňovat text této smlouvy je možné jen formou písemných dodatků, které budou platné, jestliže budou řádně potvrzené a podepsané oprávněnými zástupci obou smluvních stran. Ostatní ujednání pracovníků obou smluvních stran, týkající se realizace akce, se považují jen za přípravné jednání.</w:t>
      </w:r>
    </w:p>
    <w:p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rsidR="009A5F5E"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Pro platnost dodatků k této smlouvě se vyžaduje dohoda o celém textu.</w:t>
      </w:r>
    </w:p>
    <w:p w:rsidR="002A087C" w:rsidRPr="002A087C" w:rsidRDefault="002A087C" w:rsidP="002A087C">
      <w:pPr>
        <w:pStyle w:val="Odstavecseseznamem"/>
        <w:rPr>
          <w:rFonts w:ascii="Verdana" w:eastAsia="Times New Roman" w:hAnsi="Verdana" w:cs="Calibri"/>
          <w:color w:val="000000"/>
          <w:sz w:val="18"/>
          <w:szCs w:val="18"/>
          <w:lang w:eastAsia="cs-CZ"/>
        </w:rPr>
      </w:pPr>
    </w:p>
    <w:p w:rsidR="002A087C" w:rsidRDefault="002A087C"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2A087C">
        <w:rPr>
          <w:rFonts w:ascii="Verdana" w:eastAsia="Times New Roman" w:hAnsi="Verdana" w:cs="Calibri"/>
          <w:color w:val="000000"/>
          <w:sz w:val="18"/>
          <w:szCs w:val="18"/>
          <w:lang w:eastAsia="cs-CZ"/>
        </w:rPr>
        <w:t>Smlouva je vyhotovena v podobě elektronického originálu s připojením elektronických podpisů oprávněných osob</w:t>
      </w:r>
    </w:p>
    <w:p w:rsidR="002A087C" w:rsidRPr="002A087C" w:rsidRDefault="002A087C" w:rsidP="002A087C">
      <w:pPr>
        <w:widowControl w:val="0"/>
        <w:autoSpaceDE w:val="0"/>
        <w:autoSpaceDN w:val="0"/>
        <w:adjustRightInd w:val="0"/>
        <w:spacing w:after="0" w:line="240" w:lineRule="auto"/>
        <w:rPr>
          <w:rFonts w:eastAsia="Times New Roman" w:cs="Calibri"/>
          <w:color w:val="000000"/>
          <w:szCs w:val="18"/>
          <w:lang w:eastAsia="cs-CZ"/>
        </w:rPr>
      </w:pPr>
    </w:p>
    <w:p w:rsidR="009A5F5E"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Nedílnou součást smlouvy tvoří přílohy:</w:t>
      </w:r>
    </w:p>
    <w:p w:rsidR="00C87FAA" w:rsidRPr="00C87FAA" w:rsidRDefault="00C87FAA" w:rsidP="00C87FAA">
      <w:pPr>
        <w:pStyle w:val="Odstavecseseznamem"/>
        <w:rPr>
          <w:rFonts w:ascii="Verdana" w:eastAsia="Times New Roman" w:hAnsi="Verdana" w:cs="Calibri"/>
          <w:color w:val="000000"/>
          <w:sz w:val="18"/>
          <w:szCs w:val="18"/>
          <w:lang w:eastAsia="cs-CZ"/>
        </w:rPr>
      </w:pPr>
    </w:p>
    <w:p w:rsidR="00C87FAA" w:rsidRPr="00C87FAA" w:rsidRDefault="00C87FAA" w:rsidP="00C87FAA">
      <w:pPr>
        <w:widowControl w:val="0"/>
        <w:autoSpaceDE w:val="0"/>
        <w:autoSpaceDN w:val="0"/>
        <w:adjustRightInd w:val="0"/>
        <w:spacing w:after="0" w:line="240" w:lineRule="auto"/>
        <w:rPr>
          <w:rFonts w:eastAsia="Times New Roman" w:cs="Calibri"/>
          <w:color w:val="000000"/>
          <w:szCs w:val="18"/>
          <w:lang w:eastAsia="cs-CZ"/>
        </w:rPr>
      </w:pPr>
    </w:p>
    <w:p w:rsidR="009A5F5E" w:rsidRPr="009A5F5E" w:rsidRDefault="009A5F5E" w:rsidP="00DF128C">
      <w:pPr>
        <w:pStyle w:val="Odstavecseseznamem"/>
        <w:widowControl w:val="0"/>
        <w:autoSpaceDE w:val="0"/>
        <w:autoSpaceDN w:val="0"/>
        <w:adjustRightInd w:val="0"/>
        <w:spacing w:after="0" w:line="240" w:lineRule="auto"/>
        <w:ind w:left="567"/>
        <w:rPr>
          <w:rFonts w:ascii="Verdana" w:eastAsia="Times New Roman" w:hAnsi="Verdana" w:cs="Calibri"/>
          <w:color w:val="000000"/>
          <w:sz w:val="18"/>
          <w:szCs w:val="18"/>
          <w:lang w:eastAsia="cs-CZ"/>
        </w:rPr>
      </w:pPr>
    </w:p>
    <w:p w:rsidR="00CA39CA" w:rsidRDefault="00CA39CA" w:rsidP="00CA39CA">
      <w:pPr>
        <w:pStyle w:val="Odstavecseseznamem"/>
        <w:widowControl w:val="0"/>
        <w:numPr>
          <w:ilvl w:val="0"/>
          <w:numId w:val="28"/>
        </w:numPr>
        <w:autoSpaceDE w:val="0"/>
        <w:autoSpaceDN w:val="0"/>
        <w:adjustRightInd w:val="0"/>
        <w:spacing w:after="0" w:line="240" w:lineRule="auto"/>
        <w:contextualSpacing w:val="0"/>
        <w:jc w:val="both"/>
        <w:rPr>
          <w:rFonts w:ascii="Verdana" w:eastAsia="Times New Roman" w:hAnsi="Verdana" w:cs="Calibri"/>
          <w:sz w:val="18"/>
          <w:szCs w:val="18"/>
          <w:lang w:eastAsia="cs-CZ"/>
        </w:rPr>
      </w:pPr>
      <w:r w:rsidRPr="009A5F5E">
        <w:rPr>
          <w:rFonts w:ascii="Verdana" w:eastAsia="Times New Roman" w:hAnsi="Verdana" w:cs="Calibri"/>
          <w:sz w:val="18"/>
          <w:szCs w:val="18"/>
          <w:lang w:eastAsia="cs-CZ"/>
        </w:rPr>
        <w:t xml:space="preserve">harmonogram prací </w:t>
      </w:r>
    </w:p>
    <w:p w:rsidR="009A5F5E" w:rsidRPr="009A5F5E" w:rsidRDefault="009A5F5E" w:rsidP="00DF128C">
      <w:pPr>
        <w:pStyle w:val="Odstavecseseznamem"/>
        <w:widowControl w:val="0"/>
        <w:numPr>
          <w:ilvl w:val="0"/>
          <w:numId w:val="28"/>
        </w:numPr>
        <w:autoSpaceDE w:val="0"/>
        <w:autoSpaceDN w:val="0"/>
        <w:adjustRightInd w:val="0"/>
        <w:spacing w:after="0" w:line="240" w:lineRule="auto"/>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položkový rozpočet</w:t>
      </w:r>
    </w:p>
    <w:p w:rsidR="00CA39CA" w:rsidRPr="009A5F5E" w:rsidRDefault="00CA39CA" w:rsidP="00CA39CA">
      <w:pPr>
        <w:pStyle w:val="Odstavecseseznamem"/>
        <w:widowControl w:val="0"/>
        <w:numPr>
          <w:ilvl w:val="0"/>
          <w:numId w:val="28"/>
        </w:numPr>
        <w:autoSpaceDE w:val="0"/>
        <w:autoSpaceDN w:val="0"/>
        <w:adjustRightInd w:val="0"/>
        <w:spacing w:after="0" w:line="240" w:lineRule="auto"/>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výpis z obchodního rejstříku</w:t>
      </w:r>
    </w:p>
    <w:p w:rsidR="00CA39CA" w:rsidRDefault="00CA39CA" w:rsidP="00CA39CA">
      <w:pPr>
        <w:pStyle w:val="Odstavecseseznamem"/>
        <w:widowControl w:val="0"/>
        <w:autoSpaceDE w:val="0"/>
        <w:autoSpaceDN w:val="0"/>
        <w:adjustRightInd w:val="0"/>
        <w:spacing w:after="0" w:line="240" w:lineRule="auto"/>
        <w:ind w:left="1287"/>
        <w:contextualSpacing w:val="0"/>
        <w:jc w:val="both"/>
        <w:rPr>
          <w:rFonts w:ascii="Verdana" w:eastAsia="Times New Roman" w:hAnsi="Verdana" w:cs="Calibri"/>
          <w:sz w:val="18"/>
          <w:szCs w:val="18"/>
          <w:lang w:eastAsia="cs-CZ"/>
        </w:rPr>
      </w:pPr>
    </w:p>
    <w:p w:rsidR="00DF128C" w:rsidRPr="00DF128C" w:rsidRDefault="00DF128C" w:rsidP="00DF128C">
      <w:pPr>
        <w:widowControl w:val="0"/>
        <w:autoSpaceDE w:val="0"/>
        <w:autoSpaceDN w:val="0"/>
        <w:adjustRightInd w:val="0"/>
        <w:spacing w:after="0" w:line="240" w:lineRule="auto"/>
        <w:rPr>
          <w:rFonts w:eastAsia="Times New Roman" w:cs="Calibri"/>
          <w:szCs w:val="18"/>
          <w:lang w:eastAsia="cs-CZ"/>
        </w:rPr>
      </w:pPr>
    </w:p>
    <w:p w:rsidR="009A5F5E" w:rsidRPr="009A5F5E" w:rsidRDefault="009A5F5E" w:rsidP="00DF128C">
      <w:pPr>
        <w:pStyle w:val="Odstavecseseznamem"/>
        <w:widowControl w:val="0"/>
        <w:autoSpaceDE w:val="0"/>
        <w:autoSpaceDN w:val="0"/>
        <w:adjustRightInd w:val="0"/>
        <w:spacing w:after="0" w:line="240" w:lineRule="auto"/>
        <w:ind w:left="1287"/>
        <w:contextualSpacing w:val="0"/>
        <w:jc w:val="both"/>
        <w:rPr>
          <w:rFonts w:ascii="Verdana" w:eastAsia="Times New Roman" w:hAnsi="Verdana" w:cs="Calibri"/>
          <w:color w:val="000000"/>
          <w:sz w:val="18"/>
          <w:szCs w:val="18"/>
          <w:lang w:eastAsia="cs-CZ"/>
        </w:rPr>
      </w:pPr>
    </w:p>
    <w:p w:rsidR="009A5F5E" w:rsidRPr="009A5F5E" w:rsidRDefault="009A5F5E" w:rsidP="00DA0716">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b/>
          <w:szCs w:val="18"/>
        </w:rPr>
      </w:pPr>
      <w:r w:rsidRPr="009A5F5E">
        <w:rPr>
          <w:rFonts w:cs="Calibri"/>
          <w:b/>
          <w:szCs w:val="18"/>
        </w:rPr>
        <w:t>Doložka dle § 41 zákona č. 128/2000 Sb., o obcích, ve znění pozdějších předpisů</w:t>
      </w:r>
    </w:p>
    <w:p w:rsidR="009A5F5E" w:rsidRPr="009A5F5E" w:rsidRDefault="009A5F5E" w:rsidP="00DA0716">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szCs w:val="18"/>
        </w:rPr>
      </w:pPr>
      <w:r w:rsidRPr="009A5F5E">
        <w:rPr>
          <w:rFonts w:cs="Calibri"/>
          <w:szCs w:val="18"/>
        </w:rPr>
        <w:t>Rozhodnuto orgánem obce</w:t>
      </w:r>
      <w:r w:rsidR="00DA0716">
        <w:rPr>
          <w:rFonts w:cs="Calibri"/>
          <w:szCs w:val="18"/>
        </w:rPr>
        <w:t xml:space="preserve">: </w:t>
      </w:r>
      <w:r w:rsidRPr="009A5F5E">
        <w:rPr>
          <w:rFonts w:cs="Calibri"/>
          <w:szCs w:val="18"/>
        </w:rPr>
        <w:t>RADA MĚSTA LOVOSICE</w:t>
      </w:r>
    </w:p>
    <w:p w:rsidR="009A5F5E" w:rsidRPr="009A5F5E" w:rsidRDefault="009A5F5E" w:rsidP="00DA0716">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szCs w:val="18"/>
        </w:rPr>
      </w:pPr>
      <w:r w:rsidRPr="009A5F5E">
        <w:rPr>
          <w:rFonts w:cs="Calibri"/>
          <w:szCs w:val="18"/>
        </w:rPr>
        <w:t>Datum jednání a číslo usnesení:</w:t>
      </w:r>
      <w:r w:rsidR="00DA0716">
        <w:rPr>
          <w:rFonts w:cs="Calibri"/>
          <w:szCs w:val="18"/>
        </w:rPr>
        <w:t xml:space="preserve"> _</w:t>
      </w:r>
      <w:proofErr w:type="gramStart"/>
      <w:r w:rsidR="00DA0716">
        <w:rPr>
          <w:rFonts w:cs="Calibri"/>
          <w:szCs w:val="18"/>
        </w:rPr>
        <w:t>_._</w:t>
      </w:r>
      <w:proofErr w:type="gramEnd"/>
      <w:r w:rsidR="00DA0716">
        <w:rPr>
          <w:rFonts w:cs="Calibri"/>
          <w:szCs w:val="18"/>
        </w:rPr>
        <w:t>_.202</w:t>
      </w:r>
      <w:r w:rsidR="00C87FAA">
        <w:rPr>
          <w:rFonts w:cs="Calibri"/>
          <w:szCs w:val="18"/>
        </w:rPr>
        <w:t>6</w:t>
      </w:r>
      <w:r w:rsidRPr="009A5F5E">
        <w:rPr>
          <w:rFonts w:cs="Calibri"/>
          <w:szCs w:val="18"/>
        </w:rPr>
        <w:t xml:space="preserve">, číslo usnesení: </w:t>
      </w:r>
    </w:p>
    <w:p w:rsidR="009A5F5E" w:rsidRDefault="009A5F5E" w:rsidP="009A5F5E">
      <w:pPr>
        <w:pStyle w:val="Odstavecseseznamem"/>
        <w:widowControl w:val="0"/>
        <w:autoSpaceDE w:val="0"/>
        <w:autoSpaceDN w:val="0"/>
        <w:adjustRightInd w:val="0"/>
        <w:spacing w:before="120" w:after="0" w:line="240" w:lineRule="atLeast"/>
        <w:ind w:left="567"/>
        <w:contextualSpacing w:val="0"/>
        <w:jc w:val="both"/>
        <w:rPr>
          <w:rFonts w:ascii="Verdana" w:eastAsia="Times New Roman" w:hAnsi="Verdana" w:cs="Calibri"/>
          <w:color w:val="000000"/>
          <w:sz w:val="18"/>
          <w:szCs w:val="18"/>
          <w:lang w:eastAsia="cs-CZ"/>
        </w:rPr>
      </w:pPr>
    </w:p>
    <w:p w:rsidR="00DA0716" w:rsidRPr="009A5F5E" w:rsidRDefault="00DA0716" w:rsidP="009A5F5E">
      <w:pPr>
        <w:pStyle w:val="Odstavecseseznamem"/>
        <w:widowControl w:val="0"/>
        <w:autoSpaceDE w:val="0"/>
        <w:autoSpaceDN w:val="0"/>
        <w:adjustRightInd w:val="0"/>
        <w:spacing w:before="120" w:after="0" w:line="240" w:lineRule="atLeast"/>
        <w:ind w:left="567"/>
        <w:contextualSpacing w:val="0"/>
        <w:jc w:val="both"/>
        <w:rPr>
          <w:rFonts w:ascii="Verdana" w:eastAsia="Times New Roman" w:hAnsi="Verdana" w:cs="Calibri"/>
          <w:color w:val="000000"/>
          <w:sz w:val="18"/>
          <w:szCs w:val="18"/>
          <w:lang w:eastAsia="cs-CZ"/>
        </w:rPr>
      </w:pPr>
    </w:p>
    <w:p w:rsidR="00DA0716" w:rsidRDefault="009A5F5E" w:rsidP="009A5F5E">
      <w:pPr>
        <w:widowControl w:val="0"/>
        <w:contextualSpacing/>
        <w:rPr>
          <w:rFonts w:cs="Calibri"/>
          <w:color w:val="000000"/>
          <w:szCs w:val="18"/>
        </w:rPr>
      </w:pPr>
      <w:r w:rsidRPr="009A5F5E">
        <w:rPr>
          <w:rFonts w:cs="Calibri"/>
          <w:color w:val="000000"/>
          <w:szCs w:val="18"/>
        </w:rPr>
        <w:t>V Lovosicích dne</w:t>
      </w:r>
    </w:p>
    <w:p w:rsidR="009A5F5E" w:rsidRPr="009A5F5E" w:rsidRDefault="009A5F5E" w:rsidP="009A5F5E">
      <w:pPr>
        <w:widowControl w:val="0"/>
        <w:contextualSpacing/>
        <w:rPr>
          <w:rFonts w:cs="Calibri"/>
          <w:color w:val="000000"/>
          <w:szCs w:val="18"/>
        </w:rPr>
      </w:pPr>
      <w:r w:rsidRPr="009A5F5E">
        <w:rPr>
          <w:rFonts w:cs="Calibri"/>
          <w:color w:val="000000"/>
          <w:szCs w:val="18"/>
        </w:rPr>
        <w:tab/>
      </w:r>
      <w:r w:rsidRPr="009A5F5E">
        <w:rPr>
          <w:rFonts w:cs="Calibri"/>
          <w:color w:val="000000"/>
          <w:szCs w:val="18"/>
        </w:rPr>
        <w:tab/>
      </w:r>
      <w:r w:rsidRPr="009A5F5E">
        <w:rPr>
          <w:rFonts w:cs="Calibri"/>
          <w:color w:val="000000"/>
          <w:szCs w:val="18"/>
        </w:rPr>
        <w:tab/>
      </w:r>
      <w:r w:rsidRPr="009A5F5E">
        <w:rPr>
          <w:rFonts w:cs="Calibri"/>
          <w:color w:val="000000"/>
          <w:szCs w:val="18"/>
        </w:rPr>
        <w:tab/>
      </w:r>
      <w:r w:rsidRPr="009A5F5E">
        <w:rPr>
          <w:rFonts w:cs="Calibri"/>
          <w:color w:val="000000"/>
          <w:szCs w:val="18"/>
        </w:rPr>
        <w:tab/>
        <w:t xml:space="preserve"> </w:t>
      </w:r>
    </w:p>
    <w:p w:rsidR="009A5F5E" w:rsidRPr="009A5F5E" w:rsidRDefault="009A5F5E" w:rsidP="009A5F5E">
      <w:pPr>
        <w:widowControl w:val="0"/>
        <w:tabs>
          <w:tab w:val="center" w:pos="1134"/>
          <w:tab w:val="center" w:pos="7371"/>
        </w:tabs>
        <w:contextualSpacing/>
        <w:rPr>
          <w:rFonts w:cs="Calibri"/>
          <w:color w:val="000000"/>
          <w:szCs w:val="18"/>
        </w:rPr>
      </w:pPr>
    </w:p>
    <w:p w:rsidR="009A5F5E" w:rsidRPr="009A5F5E" w:rsidRDefault="009A5F5E" w:rsidP="009A5F5E">
      <w:pPr>
        <w:widowControl w:val="0"/>
        <w:tabs>
          <w:tab w:val="center" w:pos="1134"/>
          <w:tab w:val="center" w:pos="4962"/>
        </w:tabs>
        <w:contextualSpacing/>
        <w:rPr>
          <w:rFonts w:cs="Calibri"/>
          <w:color w:val="000000"/>
          <w:szCs w:val="18"/>
        </w:rPr>
      </w:pPr>
      <w:r w:rsidRPr="009A5F5E">
        <w:rPr>
          <w:rFonts w:cs="Calibri"/>
          <w:color w:val="000000"/>
          <w:szCs w:val="18"/>
        </w:rPr>
        <w:t>Za objednatele:</w:t>
      </w:r>
      <w:r w:rsidRPr="009A5F5E">
        <w:rPr>
          <w:rFonts w:cs="Calibri"/>
          <w:color w:val="000000"/>
          <w:szCs w:val="18"/>
        </w:rPr>
        <w:tab/>
      </w:r>
      <w:r w:rsidRPr="009A5F5E">
        <w:rPr>
          <w:rFonts w:cs="Calibri"/>
          <w:color w:val="000000"/>
          <w:szCs w:val="18"/>
        </w:rPr>
        <w:tab/>
        <w:t>Za zhotovitele:</w:t>
      </w:r>
    </w:p>
    <w:p w:rsidR="009A5F5E" w:rsidRPr="009A5F5E" w:rsidRDefault="009A5F5E" w:rsidP="009A5F5E">
      <w:pPr>
        <w:widowControl w:val="0"/>
        <w:tabs>
          <w:tab w:val="center" w:pos="1134"/>
          <w:tab w:val="center" w:pos="7371"/>
        </w:tabs>
        <w:contextualSpacing/>
        <w:rPr>
          <w:rFonts w:cs="Calibri"/>
          <w:color w:val="000000"/>
          <w:szCs w:val="18"/>
        </w:rPr>
      </w:pPr>
    </w:p>
    <w:p w:rsidR="009A5F5E" w:rsidRDefault="009A5F5E" w:rsidP="009A5F5E">
      <w:pPr>
        <w:widowControl w:val="0"/>
        <w:tabs>
          <w:tab w:val="center" w:pos="1134"/>
          <w:tab w:val="center" w:pos="7371"/>
        </w:tabs>
        <w:contextualSpacing/>
        <w:rPr>
          <w:rFonts w:cstheme="minorHAnsi"/>
          <w:color w:val="000000"/>
          <w:szCs w:val="18"/>
        </w:rPr>
      </w:pPr>
    </w:p>
    <w:p w:rsidR="00DA0716" w:rsidRDefault="00DA0716" w:rsidP="009A5F5E">
      <w:pPr>
        <w:widowControl w:val="0"/>
        <w:tabs>
          <w:tab w:val="center" w:pos="1134"/>
          <w:tab w:val="center" w:pos="7371"/>
        </w:tabs>
        <w:contextualSpacing/>
        <w:rPr>
          <w:rFonts w:cstheme="minorHAnsi"/>
          <w:color w:val="000000"/>
          <w:szCs w:val="18"/>
        </w:rPr>
      </w:pPr>
    </w:p>
    <w:p w:rsidR="00DA0716" w:rsidRPr="009A5F5E" w:rsidRDefault="00DA0716" w:rsidP="009A5F5E">
      <w:pPr>
        <w:widowControl w:val="0"/>
        <w:tabs>
          <w:tab w:val="center" w:pos="1134"/>
          <w:tab w:val="center" w:pos="7371"/>
        </w:tabs>
        <w:contextualSpacing/>
        <w:rPr>
          <w:rFonts w:cstheme="minorHAnsi"/>
          <w:color w:val="000000"/>
          <w:szCs w:val="18"/>
        </w:rPr>
      </w:pPr>
    </w:p>
    <w:p w:rsidR="009A5F5E" w:rsidRPr="009A5F5E" w:rsidRDefault="00DA0716" w:rsidP="002720DE">
      <w:pPr>
        <w:pStyle w:val="Bezmezer"/>
        <w:rPr>
          <w:b/>
          <w:i/>
          <w:szCs w:val="18"/>
        </w:rPr>
      </w:pPr>
      <w:r>
        <w:rPr>
          <w:b/>
          <w:i/>
          <w:szCs w:val="18"/>
        </w:rPr>
        <w:t>…………………………………</w:t>
      </w:r>
      <w:r>
        <w:rPr>
          <w:b/>
          <w:i/>
          <w:szCs w:val="18"/>
        </w:rPr>
        <w:tab/>
      </w:r>
      <w:r>
        <w:rPr>
          <w:b/>
          <w:i/>
          <w:szCs w:val="18"/>
        </w:rPr>
        <w:tab/>
      </w:r>
      <w:r>
        <w:rPr>
          <w:b/>
          <w:i/>
          <w:szCs w:val="18"/>
        </w:rPr>
        <w:tab/>
      </w:r>
      <w:r>
        <w:rPr>
          <w:b/>
          <w:i/>
          <w:szCs w:val="18"/>
        </w:rPr>
        <w:tab/>
        <w:t>…………………………………</w:t>
      </w:r>
    </w:p>
    <w:p w:rsidR="003742A9" w:rsidRPr="009A5F5E" w:rsidRDefault="00DA0716" w:rsidP="002720DE">
      <w:pPr>
        <w:pStyle w:val="Bezmezer"/>
        <w:rPr>
          <w:szCs w:val="18"/>
          <w:lang w:eastAsia="cs-CZ"/>
        </w:rPr>
      </w:pPr>
      <w:r>
        <w:rPr>
          <w:szCs w:val="18"/>
          <w:lang w:eastAsia="cs-CZ"/>
        </w:rPr>
        <w:t>Ing. Vojtěch Krejčí,</w:t>
      </w:r>
      <w:r>
        <w:rPr>
          <w:szCs w:val="18"/>
          <w:lang w:eastAsia="cs-CZ"/>
        </w:rPr>
        <w:tab/>
      </w:r>
      <w:r>
        <w:rPr>
          <w:szCs w:val="18"/>
          <w:lang w:eastAsia="cs-CZ"/>
        </w:rPr>
        <w:tab/>
      </w:r>
      <w:r>
        <w:rPr>
          <w:szCs w:val="18"/>
          <w:lang w:eastAsia="cs-CZ"/>
        </w:rPr>
        <w:tab/>
      </w:r>
      <w:r>
        <w:rPr>
          <w:szCs w:val="18"/>
          <w:lang w:eastAsia="cs-CZ"/>
        </w:rPr>
        <w:tab/>
      </w:r>
      <w:r>
        <w:rPr>
          <w:szCs w:val="18"/>
          <w:lang w:eastAsia="cs-CZ"/>
        </w:rPr>
        <w:tab/>
      </w:r>
      <w:r w:rsidRPr="00DA0716">
        <w:rPr>
          <w:szCs w:val="18"/>
          <w:highlight w:val="yellow"/>
          <w:lang w:eastAsia="cs-CZ"/>
        </w:rPr>
        <w:t>„doplní uchazeč“</w:t>
      </w:r>
    </w:p>
    <w:p w:rsidR="003742A9" w:rsidRPr="00DA0716" w:rsidRDefault="00DA0716" w:rsidP="002720DE">
      <w:pPr>
        <w:pStyle w:val="Bezmezer"/>
        <w:rPr>
          <w:szCs w:val="18"/>
          <w:lang w:eastAsia="cs-CZ"/>
        </w:rPr>
      </w:pPr>
      <w:r w:rsidRPr="00DA0716">
        <w:rPr>
          <w:szCs w:val="18"/>
          <w:lang w:eastAsia="cs-CZ"/>
        </w:rPr>
        <w:t>starosta</w:t>
      </w:r>
    </w:p>
    <w:p w:rsidR="002720DE" w:rsidRDefault="002720DE" w:rsidP="002720DE">
      <w:pPr>
        <w:pStyle w:val="Bezmezer"/>
        <w:rPr>
          <w:b/>
          <w:i/>
          <w:lang w:eastAsia="cs-CZ"/>
        </w:rPr>
      </w:pPr>
    </w:p>
    <w:p w:rsidR="006F2870" w:rsidRDefault="006F2870" w:rsidP="006F2870">
      <w:pPr>
        <w:pStyle w:val="Bezmezer"/>
      </w:pPr>
    </w:p>
    <w:p w:rsidR="006F2870" w:rsidRDefault="006F2870" w:rsidP="006F2870">
      <w:pPr>
        <w:pStyle w:val="Bezmezer"/>
      </w:pPr>
    </w:p>
    <w:p w:rsidR="006F2870" w:rsidRDefault="006F2870" w:rsidP="003742A9">
      <w:pPr>
        <w:pStyle w:val="Bezmezer"/>
        <w:tabs>
          <w:tab w:val="left" w:pos="900"/>
        </w:tabs>
      </w:pPr>
    </w:p>
    <w:p w:rsidR="003E12B7" w:rsidRDefault="003E12B7" w:rsidP="003E12B7"/>
    <w:p w:rsidR="00CA39CA" w:rsidRDefault="00CA39CA" w:rsidP="003E12B7"/>
    <w:p w:rsidR="00CA39CA" w:rsidRDefault="00CA39CA" w:rsidP="003E12B7"/>
    <w:p w:rsidR="00CA39CA" w:rsidRDefault="00CA39CA" w:rsidP="003E12B7"/>
    <w:p w:rsidR="00CA39CA" w:rsidRDefault="00CA39CA" w:rsidP="003E12B7"/>
    <w:p w:rsidR="00CA39CA" w:rsidRDefault="00CA39CA" w:rsidP="003E12B7"/>
    <w:p w:rsidR="00CA39CA" w:rsidRDefault="00CA39CA" w:rsidP="003E12B7"/>
    <w:p w:rsidR="00CA39CA" w:rsidRDefault="00CA39CA" w:rsidP="003E12B7"/>
    <w:p w:rsidR="00CA39CA" w:rsidRDefault="00CA39CA" w:rsidP="003E12B7"/>
    <w:p w:rsidR="00CA39CA" w:rsidRDefault="00CA39CA" w:rsidP="003E12B7"/>
    <w:p w:rsidR="00CA39CA" w:rsidRDefault="00CA39CA" w:rsidP="003E12B7"/>
    <w:p w:rsidR="00CA39CA" w:rsidRDefault="00CA39CA" w:rsidP="003E12B7"/>
    <w:p w:rsidR="003607F3" w:rsidRPr="003E12B7" w:rsidRDefault="003E12B7" w:rsidP="003E12B7">
      <w:pPr>
        <w:tabs>
          <w:tab w:val="left" w:pos="6449"/>
        </w:tabs>
      </w:pPr>
      <w:r>
        <w:tab/>
      </w:r>
    </w:p>
    <w:sectPr w:rsidR="003607F3" w:rsidRPr="003E12B7" w:rsidSect="003E12B7">
      <w:footerReference w:type="default" r:id="rId9"/>
      <w:headerReference w:type="first" r:id="rId10"/>
      <w:footerReference w:type="first" r:id="rId11"/>
      <w:type w:val="continuous"/>
      <w:pgSz w:w="11906" w:h="16838" w:code="9"/>
      <w:pgMar w:top="851" w:right="1418" w:bottom="2268" w:left="1418" w:header="850" w:footer="85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662" w:rsidRDefault="00270662" w:rsidP="006A4E7B">
      <w:r>
        <w:separator/>
      </w:r>
    </w:p>
  </w:endnote>
  <w:endnote w:type="continuationSeparator" w:id="0">
    <w:p w:rsidR="00270662" w:rsidRDefault="00270662"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outh East EXP">
    <w:altName w:val="Calibri"/>
    <w:charset w:val="EE"/>
    <w:family w:val="auto"/>
    <w:pitch w:val="variable"/>
    <w:sig w:usb0="A10002FF" w:usb1="4001A07B" w:usb2="00000000" w:usb3="00000000" w:csb0="0000019F" w:csb1="00000000"/>
  </w:font>
  <w:font w:name="Geologica Roman">
    <w:altName w:val="Calibri"/>
    <w:charset w:val="00"/>
    <w:family w:val="auto"/>
    <w:pitch w:val="variable"/>
    <w:sig w:usb0="A00002FF" w:usb1="4000206B" w:usb2="00000000" w:usb3="00000000" w:csb0="0000019F" w:csb1="00000000"/>
  </w:font>
  <w:font w:name="Tahoma">
    <w:panose1 w:val="020B0604030504040204"/>
    <w:charset w:val="EE"/>
    <w:family w:val="swiss"/>
    <w:pitch w:val="variable"/>
    <w:sig w:usb0="E1002EFF" w:usb1="C000605B" w:usb2="00000029" w:usb3="00000000" w:csb0="000101FF" w:csb1="00000000"/>
  </w:font>
  <w:font w:name="Geologica Cursive Cursive">
    <w:altName w:val="Calibri"/>
    <w:charset w:val="00"/>
    <w:family w:val="auto"/>
    <w:pitch w:val="variable"/>
    <w:sig w:usb0="A00002FF" w:usb1="4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972748" w:rsidRPr="00CF0738" w:rsidTr="00510E57">
      <w:tc>
        <w:tcPr>
          <w:tcW w:w="4535" w:type="dxa"/>
        </w:tcPr>
        <w:p w:rsidR="00972748" w:rsidRPr="00CF0738" w:rsidRDefault="00972748" w:rsidP="00972748">
          <w:pPr>
            <w:pStyle w:val="Zpat"/>
            <w:spacing w:line="240" w:lineRule="atLeast"/>
            <w:rPr>
              <w:color w:val="auto"/>
              <w:sz w:val="16"/>
              <w:szCs w:val="16"/>
            </w:rPr>
          </w:pPr>
          <w:r w:rsidRPr="00CF0738">
            <w:rPr>
              <w:color w:val="auto"/>
              <w:sz w:val="16"/>
              <w:szCs w:val="16"/>
            </w:rPr>
            <w:t>IČ: 00263991, ID datové schránky: ytbbs49,</w:t>
          </w:r>
        </w:p>
        <w:p w:rsidR="00972748" w:rsidRPr="00CF0738" w:rsidRDefault="00D07AA7" w:rsidP="00446572">
          <w:pPr>
            <w:pStyle w:val="Zpat"/>
            <w:rPr>
              <w:color w:val="auto"/>
              <w:sz w:val="16"/>
              <w:szCs w:val="16"/>
            </w:rPr>
          </w:pPr>
          <w:hyperlink r:id="rId1" w:history="1">
            <w:r w:rsidR="00446572" w:rsidRPr="00CF0738">
              <w:rPr>
                <w:rStyle w:val="Hypertextovodkaz"/>
                <w:color w:val="auto"/>
                <w:sz w:val="16"/>
                <w:szCs w:val="16"/>
              </w:rPr>
              <w:t>meulovo@meulovo.cz</w:t>
            </w:r>
          </w:hyperlink>
          <w:r w:rsidR="00972748" w:rsidRPr="00CF0738">
            <w:rPr>
              <w:color w:val="auto"/>
              <w:sz w:val="16"/>
              <w:szCs w:val="16"/>
            </w:rPr>
            <w:t xml:space="preserve">, T: 416 571 111, </w:t>
          </w:r>
          <w:hyperlink r:id="rId2" w:history="1">
            <w:r w:rsidR="00972748" w:rsidRPr="00CF0738">
              <w:rPr>
                <w:rStyle w:val="Hypertextovodkaz"/>
                <w:color w:val="auto"/>
                <w:sz w:val="16"/>
                <w:szCs w:val="16"/>
              </w:rPr>
              <w:t>www.meulovo.cz</w:t>
            </w:r>
          </w:hyperlink>
        </w:p>
      </w:tc>
      <w:tc>
        <w:tcPr>
          <w:tcW w:w="3685" w:type="dxa"/>
          <w:vAlign w:val="bottom"/>
        </w:tcPr>
        <w:p w:rsidR="00972748" w:rsidRPr="00CF0738" w:rsidRDefault="00972748" w:rsidP="00972748">
          <w:pPr>
            <w:pStyle w:val="Zpat"/>
            <w:spacing w:line="240" w:lineRule="atLeast"/>
            <w:rPr>
              <w:color w:val="auto"/>
              <w:sz w:val="16"/>
              <w:szCs w:val="16"/>
            </w:rPr>
          </w:pPr>
          <w:r w:rsidRPr="00CF0738">
            <w:rPr>
              <w:color w:val="auto"/>
              <w:sz w:val="16"/>
              <w:szCs w:val="16"/>
            </w:rPr>
            <w:t>Městský úřad Lovosice</w:t>
          </w:r>
        </w:p>
        <w:p w:rsidR="00972748" w:rsidRPr="00CF0738" w:rsidRDefault="00972748" w:rsidP="00972748">
          <w:pPr>
            <w:pStyle w:val="Zpat"/>
            <w:rPr>
              <w:color w:val="auto"/>
              <w:sz w:val="16"/>
              <w:szCs w:val="16"/>
            </w:rPr>
          </w:pPr>
          <w:r w:rsidRPr="00CF0738">
            <w:rPr>
              <w:color w:val="auto"/>
              <w:sz w:val="16"/>
              <w:szCs w:val="16"/>
            </w:rPr>
            <w:t xml:space="preserve">Školní 407/2, 410 </w:t>
          </w:r>
          <w:r w:rsidR="002F7243" w:rsidRPr="00CF0738">
            <w:rPr>
              <w:color w:val="auto"/>
              <w:sz w:val="16"/>
              <w:szCs w:val="16"/>
            </w:rPr>
            <w:t>02</w:t>
          </w:r>
          <w:r w:rsidRPr="00CF0738">
            <w:rPr>
              <w:color w:val="auto"/>
              <w:sz w:val="16"/>
              <w:szCs w:val="16"/>
            </w:rPr>
            <w:t xml:space="preserve"> Lovosice</w:t>
          </w:r>
          <w:r w:rsidR="002F7243" w:rsidRPr="00CF0738">
            <w:rPr>
              <w:color w:val="auto"/>
              <w:sz w:val="16"/>
              <w:szCs w:val="16"/>
            </w:rPr>
            <w:t xml:space="preserve"> 2</w:t>
          </w:r>
        </w:p>
      </w:tc>
      <w:tc>
        <w:tcPr>
          <w:tcW w:w="850" w:type="dxa"/>
          <w:vAlign w:val="bottom"/>
        </w:tcPr>
        <w:p w:rsidR="00972748" w:rsidRPr="00CF0738" w:rsidRDefault="00972748" w:rsidP="00972748">
          <w:pPr>
            <w:pStyle w:val="Zpat"/>
            <w:jc w:val="right"/>
            <w:rPr>
              <w:color w:val="auto"/>
              <w:sz w:val="16"/>
              <w:szCs w:val="16"/>
            </w:rPr>
          </w:pPr>
          <w:r w:rsidRPr="00CF0738">
            <w:rPr>
              <w:color w:val="auto"/>
              <w:sz w:val="16"/>
              <w:szCs w:val="16"/>
            </w:rPr>
            <w:fldChar w:fldCharType="begin"/>
          </w:r>
          <w:r w:rsidRPr="00CF0738">
            <w:rPr>
              <w:color w:val="auto"/>
              <w:sz w:val="16"/>
              <w:szCs w:val="16"/>
            </w:rPr>
            <w:instrText>PAGE   \* MERGEFORMAT</w:instrText>
          </w:r>
          <w:r w:rsidRPr="00CF0738">
            <w:rPr>
              <w:color w:val="auto"/>
              <w:sz w:val="16"/>
              <w:szCs w:val="16"/>
            </w:rPr>
            <w:fldChar w:fldCharType="separate"/>
          </w:r>
          <w:r w:rsidRPr="00CF0738">
            <w:rPr>
              <w:color w:val="auto"/>
              <w:sz w:val="16"/>
              <w:szCs w:val="16"/>
            </w:rPr>
            <w:t>1</w:t>
          </w:r>
          <w:r w:rsidRPr="00CF0738">
            <w:rPr>
              <w:color w:val="auto"/>
              <w:sz w:val="16"/>
              <w:szCs w:val="16"/>
            </w:rPr>
            <w:fldChar w:fldCharType="end"/>
          </w:r>
          <w:r w:rsidRPr="00CF0738">
            <w:rPr>
              <w:color w:val="auto"/>
              <w:sz w:val="16"/>
              <w:szCs w:val="16"/>
            </w:rPr>
            <w:t>/</w:t>
          </w:r>
          <w:r w:rsidRPr="00CF0738">
            <w:rPr>
              <w:color w:val="auto"/>
              <w:sz w:val="16"/>
              <w:szCs w:val="16"/>
            </w:rPr>
            <w:fldChar w:fldCharType="begin"/>
          </w:r>
          <w:r w:rsidRPr="00CF0738">
            <w:rPr>
              <w:color w:val="auto"/>
              <w:sz w:val="16"/>
              <w:szCs w:val="16"/>
            </w:rPr>
            <w:instrText xml:space="preserve"> NUMPAGES   \* MERGEFORMAT </w:instrText>
          </w:r>
          <w:r w:rsidRPr="00CF0738">
            <w:rPr>
              <w:color w:val="auto"/>
              <w:sz w:val="16"/>
              <w:szCs w:val="16"/>
            </w:rPr>
            <w:fldChar w:fldCharType="separate"/>
          </w:r>
          <w:r w:rsidRPr="00CF0738">
            <w:rPr>
              <w:color w:val="auto"/>
              <w:sz w:val="16"/>
              <w:szCs w:val="16"/>
            </w:rPr>
            <w:t>3</w:t>
          </w:r>
          <w:r w:rsidRPr="00CF0738">
            <w:rPr>
              <w:color w:val="auto"/>
              <w:sz w:val="16"/>
              <w:szCs w:val="16"/>
            </w:rPr>
            <w:fldChar w:fldCharType="end"/>
          </w:r>
        </w:p>
      </w:tc>
    </w:tr>
  </w:tbl>
  <w:p w:rsidR="00972748" w:rsidRPr="00CF0738" w:rsidRDefault="00972748" w:rsidP="00972748">
    <w:pPr>
      <w:pStyle w:val="Zpat"/>
      <w:rPr>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7D6716" w:rsidRPr="00B14984" w:rsidTr="007D6716">
      <w:tc>
        <w:tcPr>
          <w:tcW w:w="4535" w:type="dxa"/>
        </w:tcPr>
        <w:p w:rsidR="007D6716" w:rsidRPr="00B14984" w:rsidRDefault="007D6716" w:rsidP="007D6716">
          <w:pPr>
            <w:pStyle w:val="Zpat"/>
            <w:spacing w:line="240" w:lineRule="atLeast"/>
            <w:rPr>
              <w:color w:val="auto"/>
              <w:sz w:val="16"/>
              <w:szCs w:val="16"/>
            </w:rPr>
          </w:pPr>
          <w:r>
            <w:rPr>
              <w:noProof/>
            </w:rPr>
            <mc:AlternateContent>
              <mc:Choice Requires="wps">
                <w:drawing>
                  <wp:anchor distT="0" distB="0" distL="114300" distR="114300" simplePos="0" relativeHeight="251728896" behindDoc="0" locked="0" layoutInCell="1" allowOverlap="1" wp14:anchorId="0AE0295A" wp14:editId="549F17B8">
                    <wp:simplePos x="0" y="0"/>
                    <wp:positionH relativeFrom="page">
                      <wp:posOffset>0</wp:posOffset>
                    </wp:positionH>
                    <wp:positionV relativeFrom="page">
                      <wp:posOffset>-9651685</wp:posOffset>
                    </wp:positionV>
                    <wp:extent cx="0" cy="10692000"/>
                    <wp:effectExtent l="0" t="0" r="0" b="0"/>
                    <wp:wrapNone/>
                    <wp:docPr id="87562055" name="L okraj X 2,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96A118" id="L okraj X 2,5 cm" o:spid="_x0000_s1026" style="position:absolute;z-index:2517288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760pt" to="0,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" stroked="f" strokeweight=".5pt">
                    <v:stroke joinstyle="miter"/>
                    <w10:wrap anchorx="page" anchory="page"/>
                  </v:line>
                </w:pict>
              </mc:Fallback>
            </mc:AlternateContent>
          </w:r>
          <w:r w:rsidRPr="00B14984">
            <w:rPr>
              <w:color w:val="auto"/>
              <w:sz w:val="16"/>
              <w:szCs w:val="16"/>
            </w:rPr>
            <w:t>IČ: 00263991, ID datové schránky: ytbbs49,</w:t>
          </w:r>
        </w:p>
        <w:p w:rsidR="007D6716" w:rsidRPr="00B14984" w:rsidRDefault="00D07AA7" w:rsidP="007D6716">
          <w:pPr>
            <w:pStyle w:val="Zpat"/>
            <w:rPr>
              <w:color w:val="auto"/>
              <w:sz w:val="16"/>
              <w:szCs w:val="16"/>
            </w:rPr>
          </w:pPr>
          <w:hyperlink r:id="rId1" w:history="1">
            <w:r w:rsidR="007D6716" w:rsidRPr="00B14984">
              <w:rPr>
                <w:rStyle w:val="Hypertextovodkaz"/>
                <w:color w:val="auto"/>
                <w:sz w:val="16"/>
                <w:szCs w:val="16"/>
              </w:rPr>
              <w:t>meulovo@meulovo.cz</w:t>
            </w:r>
          </w:hyperlink>
          <w:r w:rsidR="007D6716" w:rsidRPr="00B14984">
            <w:rPr>
              <w:color w:val="auto"/>
              <w:sz w:val="16"/>
              <w:szCs w:val="16"/>
            </w:rPr>
            <w:t xml:space="preserve">, T: 416 571 111, </w:t>
          </w:r>
          <w:hyperlink r:id="rId2" w:history="1">
            <w:r w:rsidR="007D6716" w:rsidRPr="00B14984">
              <w:rPr>
                <w:rStyle w:val="Hypertextovodkaz"/>
                <w:color w:val="auto"/>
                <w:sz w:val="16"/>
                <w:szCs w:val="16"/>
              </w:rPr>
              <w:t>www.meulovo.cz</w:t>
            </w:r>
          </w:hyperlink>
        </w:p>
      </w:tc>
      <w:tc>
        <w:tcPr>
          <w:tcW w:w="3685" w:type="dxa"/>
          <w:vAlign w:val="bottom"/>
        </w:tcPr>
        <w:p w:rsidR="007D6716" w:rsidRPr="00B14984" w:rsidRDefault="007D6716" w:rsidP="007D6716">
          <w:pPr>
            <w:pStyle w:val="Zpat"/>
            <w:spacing w:line="240" w:lineRule="atLeast"/>
            <w:rPr>
              <w:color w:val="auto"/>
              <w:sz w:val="16"/>
              <w:szCs w:val="16"/>
            </w:rPr>
          </w:pPr>
          <w:r w:rsidRPr="00B14984">
            <w:rPr>
              <w:color w:val="auto"/>
              <w:sz w:val="16"/>
              <w:szCs w:val="16"/>
            </w:rPr>
            <w:t>Městský úřad Lovosice</w:t>
          </w:r>
        </w:p>
        <w:p w:rsidR="007D6716" w:rsidRPr="00B14984" w:rsidRDefault="007D6716" w:rsidP="007D6716">
          <w:pPr>
            <w:pStyle w:val="Zpat"/>
            <w:rPr>
              <w:color w:val="auto"/>
              <w:sz w:val="16"/>
              <w:szCs w:val="16"/>
            </w:rPr>
          </w:pPr>
          <w:r w:rsidRPr="00B14984">
            <w:rPr>
              <w:color w:val="auto"/>
              <w:sz w:val="16"/>
              <w:szCs w:val="16"/>
            </w:rPr>
            <w:t>Školní 407/2, 410 02 Lovosice 2</w:t>
          </w:r>
        </w:p>
      </w:tc>
      <w:tc>
        <w:tcPr>
          <w:tcW w:w="850" w:type="dxa"/>
          <w:vAlign w:val="bottom"/>
        </w:tcPr>
        <w:p w:rsidR="007D6716" w:rsidRPr="00B14984" w:rsidRDefault="007D6716" w:rsidP="007D6716">
          <w:pPr>
            <w:pStyle w:val="Zpat"/>
            <w:jc w:val="right"/>
            <w:rPr>
              <w:color w:val="auto"/>
              <w:sz w:val="16"/>
              <w:szCs w:val="16"/>
            </w:rPr>
          </w:pPr>
          <w:r w:rsidRPr="00B14984">
            <w:rPr>
              <w:color w:val="auto"/>
              <w:sz w:val="16"/>
              <w:szCs w:val="16"/>
            </w:rPr>
            <w:fldChar w:fldCharType="begin"/>
          </w:r>
          <w:r w:rsidRPr="00B14984">
            <w:rPr>
              <w:color w:val="auto"/>
              <w:sz w:val="16"/>
              <w:szCs w:val="16"/>
            </w:rPr>
            <w:instrText>PAGE   \* MERGEFORMAT</w:instrText>
          </w:r>
          <w:r w:rsidRPr="00B14984">
            <w:rPr>
              <w:color w:val="auto"/>
              <w:sz w:val="16"/>
              <w:szCs w:val="16"/>
            </w:rPr>
            <w:fldChar w:fldCharType="separate"/>
          </w:r>
          <w:r w:rsidRPr="00B14984">
            <w:rPr>
              <w:color w:val="auto"/>
              <w:sz w:val="16"/>
              <w:szCs w:val="16"/>
            </w:rPr>
            <w:t>1</w:t>
          </w:r>
          <w:r w:rsidRPr="00B14984">
            <w:rPr>
              <w:color w:val="auto"/>
              <w:sz w:val="16"/>
              <w:szCs w:val="16"/>
            </w:rPr>
            <w:fldChar w:fldCharType="end"/>
          </w:r>
          <w:r w:rsidRPr="00B14984">
            <w:rPr>
              <w:color w:val="auto"/>
              <w:sz w:val="16"/>
              <w:szCs w:val="16"/>
            </w:rPr>
            <w:t>/</w:t>
          </w:r>
          <w:r w:rsidRPr="00B14984">
            <w:rPr>
              <w:color w:val="auto"/>
              <w:sz w:val="16"/>
              <w:szCs w:val="16"/>
            </w:rPr>
            <w:fldChar w:fldCharType="begin"/>
          </w:r>
          <w:r w:rsidRPr="00B14984">
            <w:rPr>
              <w:color w:val="auto"/>
              <w:sz w:val="16"/>
              <w:szCs w:val="16"/>
            </w:rPr>
            <w:instrText xml:space="preserve"> NUMPAGES   \* MERGEFORMAT </w:instrText>
          </w:r>
          <w:r w:rsidRPr="00B14984">
            <w:rPr>
              <w:color w:val="auto"/>
              <w:sz w:val="16"/>
              <w:szCs w:val="16"/>
            </w:rPr>
            <w:fldChar w:fldCharType="separate"/>
          </w:r>
          <w:r w:rsidRPr="00B14984">
            <w:rPr>
              <w:color w:val="auto"/>
              <w:sz w:val="16"/>
              <w:szCs w:val="16"/>
            </w:rPr>
            <w:t>3</w:t>
          </w:r>
          <w:r w:rsidRPr="00B14984">
            <w:rPr>
              <w:color w:val="auto"/>
              <w:sz w:val="16"/>
              <w:szCs w:val="16"/>
            </w:rPr>
            <w:fldChar w:fldCharType="end"/>
          </w:r>
        </w:p>
      </w:tc>
    </w:tr>
  </w:tbl>
  <w:p w:rsidR="007D6716" w:rsidRDefault="007D67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662" w:rsidRDefault="00270662" w:rsidP="006A4E7B">
      <w:bookmarkStart w:id="0" w:name="_Hlk485237819"/>
      <w:bookmarkEnd w:id="0"/>
      <w:r>
        <w:separator/>
      </w:r>
    </w:p>
  </w:footnote>
  <w:footnote w:type="continuationSeparator" w:id="0">
    <w:p w:rsidR="00270662" w:rsidRDefault="00270662"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4E4750" w:rsidRPr="00966EAC" w:rsidTr="004E4750">
      <w:tc>
        <w:tcPr>
          <w:tcW w:w="4535" w:type="dxa"/>
        </w:tcPr>
        <w:p w:rsidR="004E4750" w:rsidRPr="00966EAC" w:rsidRDefault="004E4750" w:rsidP="00065552">
          <w:pPr>
            <w:pStyle w:val="Zhlav"/>
            <w:spacing w:before="60"/>
          </w:pPr>
          <w:r>
            <w:rPr>
              <w:noProof/>
              <w14:ligatures w14:val="none"/>
            </w:rPr>
            <w:drawing>
              <wp:inline distT="0" distB="0" distL="0" distR="0" wp14:anchorId="747F27B9" wp14:editId="4D23DF04">
                <wp:extent cx="1080000" cy="201982"/>
                <wp:effectExtent l="0" t="0" r="6350" b="7620"/>
                <wp:docPr id="8" name="Logo Lovosice rgb 27449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5136" name="Logo Lovosice rgb 274496.svg"/>
                        <pic:cNvPicPr/>
                      </pic:nvPicPr>
                      <pic:blipFill rotWithShape="1">
                        <a:blip r:embed="rId1">
                          <a:extLst>
                            <a:ext uri="{28A0092B-C50C-407E-A947-70E740481C1C}">
                              <a14:useLocalDpi xmlns:a14="http://schemas.microsoft.com/office/drawing/2010/main" val="0"/>
                            </a:ext>
                          </a:extLst>
                        </a:blip>
                        <a:srcRect l="11848" t="30302" r="12237" b="31798"/>
                        <a:stretch/>
                      </pic:blipFill>
                      <pic:spPr bwMode="auto">
                        <a:xfrm>
                          <a:off x="0" y="0"/>
                          <a:ext cx="1080000" cy="20198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tcPr>
        <w:p w:rsidR="004E4750" w:rsidRPr="00065552" w:rsidRDefault="007352A3" w:rsidP="00065552">
          <w:pPr>
            <w:pStyle w:val="Zhlav"/>
            <w:rPr>
              <w:color w:val="auto"/>
              <w:sz w:val="16"/>
              <w:szCs w:val="16"/>
            </w:rPr>
          </w:pPr>
          <w:r>
            <w:rPr>
              <w:color w:val="auto"/>
              <w:sz w:val="16"/>
              <w:szCs w:val="16"/>
            </w:rPr>
            <w:t>Město</w:t>
          </w:r>
          <w:r w:rsidR="004E4750" w:rsidRPr="00065552">
            <w:rPr>
              <w:color w:val="auto"/>
              <w:sz w:val="16"/>
              <w:szCs w:val="16"/>
            </w:rPr>
            <w:t xml:space="preserve"> Lovosice</w:t>
          </w:r>
        </w:p>
        <w:p w:rsidR="004E4750" w:rsidRPr="00966EAC" w:rsidRDefault="004E4750" w:rsidP="00065552">
          <w:pPr>
            <w:pStyle w:val="Zhlav"/>
          </w:pPr>
          <w:r w:rsidRPr="00065552">
            <w:rPr>
              <w:color w:val="auto"/>
              <w:sz w:val="16"/>
              <w:szCs w:val="16"/>
            </w:rPr>
            <w:t>Školní 407/2, 410 02 Lovosice 2</w:t>
          </w:r>
        </w:p>
      </w:tc>
    </w:tr>
  </w:tbl>
  <w:p w:rsidR="00B44ADF" w:rsidRPr="00AE1598" w:rsidRDefault="00383F84" w:rsidP="00383F84">
    <w:pPr>
      <w:pStyle w:val="Zhlav"/>
      <w:spacing w:line="250" w:lineRule="atLeast"/>
      <w:rPr>
        <w:sz w:val="16"/>
        <w:szCs w:val="16"/>
      </w:rPr>
    </w:pPr>
    <w:r>
      <w:rPr>
        <w:noProof/>
      </w:rPr>
      <mc:AlternateContent>
        <mc:Choice Requires="wps">
          <w:drawing>
            <wp:anchor distT="0" distB="0" distL="114300" distR="114300" simplePos="0" relativeHeight="251729407" behindDoc="0" locked="0" layoutInCell="1" allowOverlap="1" wp14:anchorId="15A6B889" wp14:editId="3802211C">
              <wp:simplePos x="0" y="0"/>
              <wp:positionH relativeFrom="page">
                <wp:posOffset>0</wp:posOffset>
              </wp:positionH>
              <wp:positionV relativeFrom="page">
                <wp:posOffset>1296035</wp:posOffset>
              </wp:positionV>
              <wp:extent cx="7560000" cy="0"/>
              <wp:effectExtent l="0" t="0" r="0" b="0"/>
              <wp:wrapNone/>
              <wp:docPr id="1552010088" name="Pokud je adresát pryč y 3,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F6CCC8" id="Pokud je adresát pryč y 3,6 cm" o:spid="_x0000_s1026" style="position:absolute;z-index:251729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02.05pt" to="595.3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9920" behindDoc="0" locked="0" layoutInCell="1" allowOverlap="1" wp14:anchorId="44BCF1A2" wp14:editId="1F8EB21D">
              <wp:simplePos x="0" y="0"/>
              <wp:positionH relativeFrom="page">
                <wp:posOffset>0</wp:posOffset>
              </wp:positionH>
              <wp:positionV relativeFrom="page">
                <wp:posOffset>575945</wp:posOffset>
              </wp:positionV>
              <wp:extent cx="7560000" cy="0"/>
              <wp:effectExtent l="0" t="0" r="0" b="0"/>
              <wp:wrapNone/>
              <wp:docPr id="1072460879" name="Logo shora Y 1,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381F97" id="Logo shora Y 1,6 cm"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5.35pt" to="595.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6848" behindDoc="0" locked="0" layoutInCell="1" allowOverlap="1" wp14:anchorId="4053C958" wp14:editId="69600165">
              <wp:simplePos x="0" y="0"/>
              <wp:positionH relativeFrom="page">
                <wp:posOffset>0</wp:posOffset>
              </wp:positionH>
              <wp:positionV relativeFrom="page">
                <wp:posOffset>9973310</wp:posOffset>
              </wp:positionV>
              <wp:extent cx="7560000" cy="0"/>
              <wp:effectExtent l="0" t="0" r="0" b="0"/>
              <wp:wrapNone/>
              <wp:docPr id="1751065908" name="Zápatí zdola 2,0 cm Y 27,7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A53900" id="Zápatí zdola 2,0 cm Y 27,7 cm"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7872" behindDoc="0" locked="0" layoutInCell="1" allowOverlap="1" wp14:anchorId="23226406" wp14:editId="7963F5F8">
              <wp:simplePos x="0" y="0"/>
              <wp:positionH relativeFrom="page">
                <wp:posOffset>6661150</wp:posOffset>
              </wp:positionH>
              <wp:positionV relativeFrom="page">
                <wp:posOffset>0</wp:posOffset>
              </wp:positionV>
              <wp:extent cx="0" cy="10692000"/>
              <wp:effectExtent l="0" t="0" r="0" b="0"/>
              <wp:wrapNone/>
              <wp:docPr id="1655062844" name="P okraj 2,5 cm X 18,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9D4F27" id="P okraj 2,5 cm X 18,5 cm" o:spid="_x0000_s1026" style="position:absolute;z-index:251727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" stroked="f"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482A1E"/>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ascii="Calibri" w:eastAsia="Times New Roman" w:hAnsi="Calibri" w:cs="Calibr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695B8A"/>
    <w:multiLevelType w:val="hybridMultilevel"/>
    <w:tmpl w:val="9F343B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EF3F6E"/>
    <w:multiLevelType w:val="hybridMultilevel"/>
    <w:tmpl w:val="503A3B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4F795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FD0EA6"/>
    <w:multiLevelType w:val="hybridMultilevel"/>
    <w:tmpl w:val="302C9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AB7704"/>
    <w:multiLevelType w:val="hybridMultilevel"/>
    <w:tmpl w:val="65B8DD1A"/>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2."/>
      <w:lvlJc w:val="left"/>
      <w:pPr>
        <w:ind w:left="360" w:hanging="360"/>
      </w:pPr>
      <w:rPr>
        <w:rFonts w:ascii="Calibri" w:eastAsia="Times New Roman" w:hAnsi="Calibri" w:cs="Calibri"/>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AF3FBC"/>
    <w:multiLevelType w:val="multilevel"/>
    <w:tmpl w:val="D7B4C4F0"/>
    <w:lvl w:ilvl="0">
      <w:start w:val="10"/>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ascii="Calibri" w:eastAsia="Times New Roman" w:hAnsi="Calibri" w:cs="Calibri"/>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DC4EED"/>
    <w:multiLevelType w:val="multilevel"/>
    <w:tmpl w:val="0405001F"/>
    <w:numStyleLink w:val="Styl7"/>
  </w:abstractNum>
  <w:abstractNum w:abstractNumId="13" w15:restartNumberingAfterBreak="0">
    <w:nsid w:val="296C5F9A"/>
    <w:multiLevelType w:val="multilevel"/>
    <w:tmpl w:val="024A12F2"/>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ascii="Verdana" w:eastAsia="Times New Roman" w:hAnsi="Verdana" w:cs="Calibri"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74496" w:themeColor="accent1"/>
        <w:sz w:val="20"/>
      </w:rPr>
    </w:lvl>
    <w:lvl w:ilvl="1">
      <w:start w:val="1"/>
      <w:numFmt w:val="bullet"/>
      <w:lvlText w:val=""/>
      <w:lvlJc w:val="left"/>
      <w:pPr>
        <w:tabs>
          <w:tab w:val="num" w:pos="680"/>
        </w:tabs>
        <w:ind w:left="680" w:hanging="340"/>
      </w:pPr>
      <w:rPr>
        <w:rFonts w:ascii="Wingdings 2" w:hAnsi="Wingdings 2" w:hint="default"/>
        <w:color w:val="274496" w:themeColor="accent1"/>
        <w:sz w:val="20"/>
      </w:rPr>
    </w:lvl>
    <w:lvl w:ilvl="2">
      <w:start w:val="1"/>
      <w:numFmt w:val="bullet"/>
      <w:lvlText w:val=""/>
      <w:lvlJc w:val="left"/>
      <w:pPr>
        <w:tabs>
          <w:tab w:val="num" w:pos="1021"/>
        </w:tabs>
        <w:ind w:left="1021" w:hanging="341"/>
      </w:pPr>
      <w:rPr>
        <w:rFonts w:ascii="Wingdings 2" w:hAnsi="Wingdings 2" w:hint="default"/>
        <w:color w:val="274496"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F77CA"/>
    <w:multiLevelType w:val="hybridMultilevel"/>
    <w:tmpl w:val="9612C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888"/>
    <w:multiLevelType w:val="multilevel"/>
    <w:tmpl w:val="F948C4E8"/>
    <w:numStyleLink w:val="Styl4"/>
  </w:abstractNum>
  <w:abstractNum w:abstractNumId="18" w15:restartNumberingAfterBreak="0">
    <w:nsid w:val="359D04AA"/>
    <w:multiLevelType w:val="hybridMultilevel"/>
    <w:tmpl w:val="9522D2CC"/>
    <w:lvl w:ilvl="0" w:tplc="AB740A4E">
      <w:start w:val="1"/>
      <w:numFmt w:val="decimal"/>
      <w:lvlText w:val="%1."/>
      <w:lvlJc w:val="left"/>
      <w:pPr>
        <w:ind w:left="792" w:hanging="360"/>
      </w:pPr>
      <w:rPr>
        <w:rFonts w:hint="default"/>
      </w:rPr>
    </w:lvl>
    <w:lvl w:ilvl="1" w:tplc="04050019">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19" w15:restartNumberingAfterBreak="0">
    <w:nsid w:val="40250D40"/>
    <w:multiLevelType w:val="multilevel"/>
    <w:tmpl w:val="ABCC2482"/>
    <w:numStyleLink w:val="Styl3"/>
  </w:abstractNum>
  <w:abstractNum w:abstractNumId="20" w15:restartNumberingAfterBreak="0">
    <w:nsid w:val="41C1522D"/>
    <w:multiLevelType w:val="multilevel"/>
    <w:tmpl w:val="3A4E2172"/>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Verdana" w:eastAsia="Times New Roman" w:hAnsi="Verdana" w:cs="Calibri"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2."/>
      <w:lvlJc w:val="left"/>
      <w:pPr>
        <w:ind w:left="792" w:hanging="432"/>
      </w:pPr>
      <w:rPr>
        <w:rFonts w:ascii="Calibri" w:eastAsia="Times New Roman" w:hAnsi="Calibr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E517C5"/>
    <w:multiLevelType w:val="hybridMultilevel"/>
    <w:tmpl w:val="30FA48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6651FC"/>
    <w:multiLevelType w:val="hybridMultilevel"/>
    <w:tmpl w:val="A01493F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375431"/>
    <w:multiLevelType w:val="hybridMultilevel"/>
    <w:tmpl w:val="1BC0E2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DD1F4E"/>
    <w:multiLevelType w:val="hybridMultilevel"/>
    <w:tmpl w:val="C3064668"/>
    <w:lvl w:ilvl="0" w:tplc="8332A17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61302A"/>
    <w:multiLevelType w:val="multilevel"/>
    <w:tmpl w:val="2B582730"/>
    <w:numStyleLink w:val="Styl1"/>
  </w:abstractNum>
  <w:abstractNum w:abstractNumId="27" w15:restartNumberingAfterBreak="0">
    <w:nsid w:val="694E2471"/>
    <w:multiLevelType w:val="hybridMultilevel"/>
    <w:tmpl w:val="83AA8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1"/>
      <w:numFmt w:val="decimal"/>
      <w:lvlText w:val="%2."/>
      <w:lvlJc w:val="left"/>
      <w:pPr>
        <w:ind w:left="792" w:hanging="432"/>
      </w:pPr>
      <w:rPr>
        <w:rFonts w:ascii="Calibri" w:eastAsia="Times New Roman" w:hAnsi="Calibri" w:cs="Calibr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DC0D3C"/>
    <w:multiLevelType w:val="hybridMultilevel"/>
    <w:tmpl w:val="CDB41FA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0"/>
  </w:num>
  <w:num w:numId="3">
    <w:abstractNumId w:val="16"/>
  </w:num>
  <w:num w:numId="4">
    <w:abstractNumId w:val="14"/>
  </w:num>
  <w:num w:numId="5">
    <w:abstractNumId w:val="14"/>
  </w:num>
  <w:num w:numId="6">
    <w:abstractNumId w:val="14"/>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num>
  <w:num w:numId="13">
    <w:abstractNumId w:val="7"/>
  </w:num>
  <w:num w:numId="14">
    <w:abstractNumId w:val="10"/>
  </w:num>
  <w:num w:numId="15">
    <w:abstractNumId w:val="3"/>
  </w:num>
  <w:num w:numId="16">
    <w:abstractNumId w:val="1"/>
  </w:num>
  <w:num w:numId="17">
    <w:abstractNumId w:val="21"/>
  </w:num>
  <w:num w:numId="18">
    <w:abstractNumId w:val="4"/>
  </w:num>
  <w:num w:numId="19">
    <w:abstractNumId w:val="20"/>
  </w:num>
  <w:num w:numId="20">
    <w:abstractNumId w:val="11"/>
  </w:num>
  <w:num w:numId="21">
    <w:abstractNumId w:val="19"/>
    <w:lvlOverride w:ilvl="1">
      <w:lvl w:ilvl="1">
        <w:start w:val="1"/>
        <w:numFmt w:val="decimal"/>
        <w:lvlText w:val="%2."/>
        <w:lvlJc w:val="left"/>
        <w:pPr>
          <w:ind w:left="360" w:hanging="360"/>
        </w:pPr>
        <w:rPr>
          <w:rFonts w:ascii="Verdana" w:eastAsia="Times New Roman" w:hAnsi="Verdana" w:cs="Calibri" w:hint="default"/>
          <w:b w:val="0"/>
        </w:rPr>
      </w:lvl>
    </w:lvlOverride>
  </w:num>
  <w:num w:numId="22">
    <w:abstractNumId w:val="9"/>
  </w:num>
  <w:num w:numId="23">
    <w:abstractNumId w:val="17"/>
    <w:lvlOverride w:ilvl="1">
      <w:lvl w:ilvl="1">
        <w:start w:val="1"/>
        <w:numFmt w:val="decimal"/>
        <w:lvlText w:val="%2."/>
        <w:lvlJc w:val="left"/>
        <w:pPr>
          <w:ind w:left="792" w:hanging="432"/>
        </w:pPr>
        <w:rPr>
          <w:rFonts w:ascii="Verdana" w:eastAsia="Times New Roman" w:hAnsi="Verdana" w:cs="Calibri" w:hint="default"/>
        </w:rPr>
      </w:lvl>
    </w:lvlOverride>
  </w:num>
  <w:num w:numId="24">
    <w:abstractNumId w:val="28"/>
  </w:num>
  <w:num w:numId="25">
    <w:abstractNumId w:val="12"/>
    <w:lvlOverride w:ilvl="1">
      <w:lvl w:ilvl="1">
        <w:start w:val="1"/>
        <w:numFmt w:val="decimal"/>
        <w:lvlText w:val="%2."/>
        <w:lvlJc w:val="left"/>
        <w:pPr>
          <w:ind w:left="792" w:hanging="432"/>
        </w:pPr>
        <w:rPr>
          <w:rFonts w:ascii="Verdana" w:eastAsia="Times New Roman" w:hAnsi="Verdana" w:cs="Times New Roman" w:hint="default"/>
          <w:b w:val="0"/>
        </w:rPr>
      </w:lvl>
    </w:lvlOverride>
  </w:num>
  <w:num w:numId="26">
    <w:abstractNumId w:val="26"/>
    <w:lvlOverride w:ilvl="1">
      <w:lvl w:ilvl="1">
        <w:start w:val="1"/>
        <w:numFmt w:val="decimal"/>
        <w:lvlText w:val="%2."/>
        <w:lvlJc w:val="left"/>
        <w:pPr>
          <w:tabs>
            <w:tab w:val="num" w:pos="720"/>
          </w:tabs>
          <w:ind w:left="720" w:hanging="720"/>
        </w:pPr>
        <w:rPr>
          <w:rFonts w:ascii="Verdana" w:eastAsia="Times New Roman" w:hAnsi="Verdana" w:cs="Calibri" w:hint="default"/>
        </w:rPr>
      </w:lvl>
    </w:lvlOverride>
  </w:num>
  <w:num w:numId="27">
    <w:abstractNumId w:val="13"/>
  </w:num>
  <w:num w:numId="28">
    <w:abstractNumId w:val="8"/>
  </w:num>
  <w:num w:numId="29">
    <w:abstractNumId w:val="24"/>
  </w:num>
  <w:num w:numId="30">
    <w:abstractNumId w:val="18"/>
  </w:num>
  <w:num w:numId="31">
    <w:abstractNumId w:val="23"/>
  </w:num>
  <w:num w:numId="32">
    <w:abstractNumId w:val="29"/>
  </w:num>
  <w:num w:numId="33">
    <w:abstractNumId w:val="2"/>
  </w:num>
  <w:num w:numId="34">
    <w:abstractNumId w:val="25"/>
  </w:num>
  <w:num w:numId="35">
    <w:abstractNumId w:val="5"/>
  </w:num>
  <w:num w:numId="36">
    <w:abstractNumId w:val="15"/>
  </w:num>
  <w:num w:numId="37">
    <w:abstractNumId w:val="2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6E"/>
    <w:rsid w:val="000075D0"/>
    <w:rsid w:val="00013404"/>
    <w:rsid w:val="000154B9"/>
    <w:rsid w:val="00016C9E"/>
    <w:rsid w:val="00020037"/>
    <w:rsid w:val="000246B8"/>
    <w:rsid w:val="00026F5C"/>
    <w:rsid w:val="000275DB"/>
    <w:rsid w:val="0002763C"/>
    <w:rsid w:val="00030B42"/>
    <w:rsid w:val="000310FC"/>
    <w:rsid w:val="0003131A"/>
    <w:rsid w:val="000354EA"/>
    <w:rsid w:val="0003606E"/>
    <w:rsid w:val="000363D8"/>
    <w:rsid w:val="00037BF0"/>
    <w:rsid w:val="00044BB9"/>
    <w:rsid w:val="00046907"/>
    <w:rsid w:val="000512AF"/>
    <w:rsid w:val="00056D58"/>
    <w:rsid w:val="00060922"/>
    <w:rsid w:val="00063127"/>
    <w:rsid w:val="0006542F"/>
    <w:rsid w:val="00065552"/>
    <w:rsid w:val="0006594C"/>
    <w:rsid w:val="00072D8E"/>
    <w:rsid w:val="00083F9C"/>
    <w:rsid w:val="0009307D"/>
    <w:rsid w:val="000931DC"/>
    <w:rsid w:val="000945D6"/>
    <w:rsid w:val="00096553"/>
    <w:rsid w:val="000A076F"/>
    <w:rsid w:val="000A3785"/>
    <w:rsid w:val="000B2EA0"/>
    <w:rsid w:val="000B3204"/>
    <w:rsid w:val="000B4008"/>
    <w:rsid w:val="000B460D"/>
    <w:rsid w:val="000C1969"/>
    <w:rsid w:val="000E246A"/>
    <w:rsid w:val="000E24D8"/>
    <w:rsid w:val="000F104D"/>
    <w:rsid w:val="000F7439"/>
    <w:rsid w:val="000F78C2"/>
    <w:rsid w:val="00116764"/>
    <w:rsid w:val="00121C88"/>
    <w:rsid w:val="001225E7"/>
    <w:rsid w:val="00125F2F"/>
    <w:rsid w:val="00126B8C"/>
    <w:rsid w:val="00127695"/>
    <w:rsid w:val="00127D6A"/>
    <w:rsid w:val="0013583A"/>
    <w:rsid w:val="001377BD"/>
    <w:rsid w:val="0013791C"/>
    <w:rsid w:val="0014134A"/>
    <w:rsid w:val="001416D1"/>
    <w:rsid w:val="00163AC5"/>
    <w:rsid w:val="00171559"/>
    <w:rsid w:val="00174382"/>
    <w:rsid w:val="00180A92"/>
    <w:rsid w:val="00182CA1"/>
    <w:rsid w:val="00184ABE"/>
    <w:rsid w:val="00187903"/>
    <w:rsid w:val="00190211"/>
    <w:rsid w:val="00197BC2"/>
    <w:rsid w:val="001A2B27"/>
    <w:rsid w:val="001B71B1"/>
    <w:rsid w:val="001C74EB"/>
    <w:rsid w:val="001D09BF"/>
    <w:rsid w:val="001D5410"/>
    <w:rsid w:val="001D6D50"/>
    <w:rsid w:val="001E2D7D"/>
    <w:rsid w:val="001E32BD"/>
    <w:rsid w:val="001E7071"/>
    <w:rsid w:val="002006E6"/>
    <w:rsid w:val="0020390B"/>
    <w:rsid w:val="00204A10"/>
    <w:rsid w:val="00211009"/>
    <w:rsid w:val="0022460F"/>
    <w:rsid w:val="00225C10"/>
    <w:rsid w:val="00226A27"/>
    <w:rsid w:val="00226E02"/>
    <w:rsid w:val="00231928"/>
    <w:rsid w:val="002360A7"/>
    <w:rsid w:val="00240D8C"/>
    <w:rsid w:val="00243540"/>
    <w:rsid w:val="002479D6"/>
    <w:rsid w:val="002653B9"/>
    <w:rsid w:val="00265AD1"/>
    <w:rsid w:val="002660F3"/>
    <w:rsid w:val="002663D9"/>
    <w:rsid w:val="00270662"/>
    <w:rsid w:val="0027095A"/>
    <w:rsid w:val="002720DE"/>
    <w:rsid w:val="0027329E"/>
    <w:rsid w:val="0027374A"/>
    <w:rsid w:val="002742BF"/>
    <w:rsid w:val="00274E6E"/>
    <w:rsid w:val="00275DC8"/>
    <w:rsid w:val="00281FEA"/>
    <w:rsid w:val="00284DEC"/>
    <w:rsid w:val="002867C0"/>
    <w:rsid w:val="00297CFC"/>
    <w:rsid w:val="002A058B"/>
    <w:rsid w:val="002A087C"/>
    <w:rsid w:val="002A19AD"/>
    <w:rsid w:val="002B3A17"/>
    <w:rsid w:val="002B54F6"/>
    <w:rsid w:val="002C210D"/>
    <w:rsid w:val="002C408E"/>
    <w:rsid w:val="002D0DD2"/>
    <w:rsid w:val="002D41CA"/>
    <w:rsid w:val="002D6326"/>
    <w:rsid w:val="002D77AA"/>
    <w:rsid w:val="002E0D3A"/>
    <w:rsid w:val="002E7840"/>
    <w:rsid w:val="002F2081"/>
    <w:rsid w:val="002F68D4"/>
    <w:rsid w:val="002F6AAA"/>
    <w:rsid w:val="002F7243"/>
    <w:rsid w:val="00315342"/>
    <w:rsid w:val="00317A23"/>
    <w:rsid w:val="00325A02"/>
    <w:rsid w:val="003361F2"/>
    <w:rsid w:val="00341CE9"/>
    <w:rsid w:val="00344582"/>
    <w:rsid w:val="00344EDA"/>
    <w:rsid w:val="00351E46"/>
    <w:rsid w:val="00355B32"/>
    <w:rsid w:val="003607F3"/>
    <w:rsid w:val="0036684E"/>
    <w:rsid w:val="003728D3"/>
    <w:rsid w:val="003742A9"/>
    <w:rsid w:val="0037530F"/>
    <w:rsid w:val="00380076"/>
    <w:rsid w:val="0038339F"/>
    <w:rsid w:val="00383F84"/>
    <w:rsid w:val="00387082"/>
    <w:rsid w:val="00390E54"/>
    <w:rsid w:val="00395E42"/>
    <w:rsid w:val="003A18C8"/>
    <w:rsid w:val="003A281F"/>
    <w:rsid w:val="003A2C1C"/>
    <w:rsid w:val="003A36B8"/>
    <w:rsid w:val="003A422C"/>
    <w:rsid w:val="003B4616"/>
    <w:rsid w:val="003C11E5"/>
    <w:rsid w:val="003C3635"/>
    <w:rsid w:val="003C3905"/>
    <w:rsid w:val="003C3D0E"/>
    <w:rsid w:val="003C6218"/>
    <w:rsid w:val="003D106E"/>
    <w:rsid w:val="003E0DFC"/>
    <w:rsid w:val="003E0E55"/>
    <w:rsid w:val="003E12B7"/>
    <w:rsid w:val="003E2A00"/>
    <w:rsid w:val="003E4DFB"/>
    <w:rsid w:val="003F403C"/>
    <w:rsid w:val="003F6C3A"/>
    <w:rsid w:val="00401FE6"/>
    <w:rsid w:val="00404F14"/>
    <w:rsid w:val="00406248"/>
    <w:rsid w:val="004136B2"/>
    <w:rsid w:val="00425725"/>
    <w:rsid w:val="00430D06"/>
    <w:rsid w:val="00431DC8"/>
    <w:rsid w:val="004333DE"/>
    <w:rsid w:val="00442E33"/>
    <w:rsid w:val="00446572"/>
    <w:rsid w:val="00450E9F"/>
    <w:rsid w:val="00450F56"/>
    <w:rsid w:val="00454622"/>
    <w:rsid w:val="00470F7F"/>
    <w:rsid w:val="00471058"/>
    <w:rsid w:val="0047346F"/>
    <w:rsid w:val="00484D60"/>
    <w:rsid w:val="00487128"/>
    <w:rsid w:val="00487B44"/>
    <w:rsid w:val="00490319"/>
    <w:rsid w:val="004A7E6E"/>
    <w:rsid w:val="004B5844"/>
    <w:rsid w:val="004B6479"/>
    <w:rsid w:val="004B693D"/>
    <w:rsid w:val="004C4831"/>
    <w:rsid w:val="004E09F5"/>
    <w:rsid w:val="004E0F69"/>
    <w:rsid w:val="004E4750"/>
    <w:rsid w:val="004E4EF8"/>
    <w:rsid w:val="004E6621"/>
    <w:rsid w:val="004F7148"/>
    <w:rsid w:val="005005E0"/>
    <w:rsid w:val="00500CC5"/>
    <w:rsid w:val="005018D6"/>
    <w:rsid w:val="00503A97"/>
    <w:rsid w:val="0050508E"/>
    <w:rsid w:val="00515B20"/>
    <w:rsid w:val="0051694C"/>
    <w:rsid w:val="0052028A"/>
    <w:rsid w:val="0052103C"/>
    <w:rsid w:val="0052257C"/>
    <w:rsid w:val="0052517A"/>
    <w:rsid w:val="00525279"/>
    <w:rsid w:val="0052541A"/>
    <w:rsid w:val="00526249"/>
    <w:rsid w:val="0053155E"/>
    <w:rsid w:val="00536932"/>
    <w:rsid w:val="00547A4A"/>
    <w:rsid w:val="005509B2"/>
    <w:rsid w:val="005653C1"/>
    <w:rsid w:val="00567889"/>
    <w:rsid w:val="00571E24"/>
    <w:rsid w:val="005754D4"/>
    <w:rsid w:val="00577BDC"/>
    <w:rsid w:val="005803F4"/>
    <w:rsid w:val="00586673"/>
    <w:rsid w:val="00590A92"/>
    <w:rsid w:val="00591D86"/>
    <w:rsid w:val="00596AB7"/>
    <w:rsid w:val="005A4F91"/>
    <w:rsid w:val="005C60A4"/>
    <w:rsid w:val="005D0BA9"/>
    <w:rsid w:val="005D6879"/>
    <w:rsid w:val="005E01DE"/>
    <w:rsid w:val="005E3773"/>
    <w:rsid w:val="005E516C"/>
    <w:rsid w:val="005F0BB2"/>
    <w:rsid w:val="005F5EA8"/>
    <w:rsid w:val="00606D02"/>
    <w:rsid w:val="006130CA"/>
    <w:rsid w:val="00613E55"/>
    <w:rsid w:val="00615DF6"/>
    <w:rsid w:val="00620C82"/>
    <w:rsid w:val="006219EF"/>
    <w:rsid w:val="00624C5C"/>
    <w:rsid w:val="00630C42"/>
    <w:rsid w:val="00632181"/>
    <w:rsid w:val="006325CC"/>
    <w:rsid w:val="00634848"/>
    <w:rsid w:val="00663219"/>
    <w:rsid w:val="00670E9A"/>
    <w:rsid w:val="00675142"/>
    <w:rsid w:val="006756F4"/>
    <w:rsid w:val="006817AE"/>
    <w:rsid w:val="00682E83"/>
    <w:rsid w:val="006859B5"/>
    <w:rsid w:val="006867BE"/>
    <w:rsid w:val="006A0C58"/>
    <w:rsid w:val="006A0E0A"/>
    <w:rsid w:val="006A4E7B"/>
    <w:rsid w:val="006B181C"/>
    <w:rsid w:val="006D4A8E"/>
    <w:rsid w:val="006D4C72"/>
    <w:rsid w:val="006D50AC"/>
    <w:rsid w:val="006D6B59"/>
    <w:rsid w:val="006E07A9"/>
    <w:rsid w:val="006F0DEA"/>
    <w:rsid w:val="006F2870"/>
    <w:rsid w:val="007071F6"/>
    <w:rsid w:val="00720C71"/>
    <w:rsid w:val="00721F0C"/>
    <w:rsid w:val="00722664"/>
    <w:rsid w:val="00725386"/>
    <w:rsid w:val="00725AB8"/>
    <w:rsid w:val="0073367B"/>
    <w:rsid w:val="00733F6C"/>
    <w:rsid w:val="007352A3"/>
    <w:rsid w:val="00735377"/>
    <w:rsid w:val="00756A51"/>
    <w:rsid w:val="00762948"/>
    <w:rsid w:val="00763948"/>
    <w:rsid w:val="00763ADC"/>
    <w:rsid w:val="00764FDB"/>
    <w:rsid w:val="00765686"/>
    <w:rsid w:val="00765BDD"/>
    <w:rsid w:val="007704E5"/>
    <w:rsid w:val="00775C64"/>
    <w:rsid w:val="007868A6"/>
    <w:rsid w:val="007917CF"/>
    <w:rsid w:val="00793286"/>
    <w:rsid w:val="00796496"/>
    <w:rsid w:val="007A1C29"/>
    <w:rsid w:val="007A28E6"/>
    <w:rsid w:val="007A7F21"/>
    <w:rsid w:val="007C009D"/>
    <w:rsid w:val="007C16BD"/>
    <w:rsid w:val="007C2095"/>
    <w:rsid w:val="007C71BD"/>
    <w:rsid w:val="007D18C8"/>
    <w:rsid w:val="007D5D34"/>
    <w:rsid w:val="007D6716"/>
    <w:rsid w:val="007E43E4"/>
    <w:rsid w:val="007E507E"/>
    <w:rsid w:val="007F0E3B"/>
    <w:rsid w:val="007F10B5"/>
    <w:rsid w:val="007F31AC"/>
    <w:rsid w:val="007F5D9C"/>
    <w:rsid w:val="00800BBA"/>
    <w:rsid w:val="008029C7"/>
    <w:rsid w:val="00804B78"/>
    <w:rsid w:val="00812A6F"/>
    <w:rsid w:val="008135C3"/>
    <w:rsid w:val="008212BF"/>
    <w:rsid w:val="008214B9"/>
    <w:rsid w:val="00841A91"/>
    <w:rsid w:val="00842930"/>
    <w:rsid w:val="00845FAA"/>
    <w:rsid w:val="00853D4B"/>
    <w:rsid w:val="00860CBD"/>
    <w:rsid w:val="00883325"/>
    <w:rsid w:val="0088681E"/>
    <w:rsid w:val="00890741"/>
    <w:rsid w:val="0089077D"/>
    <w:rsid w:val="008A1C7B"/>
    <w:rsid w:val="008B08E7"/>
    <w:rsid w:val="008B0C57"/>
    <w:rsid w:val="008B6BCA"/>
    <w:rsid w:val="008D1416"/>
    <w:rsid w:val="008D7C11"/>
    <w:rsid w:val="008E023B"/>
    <w:rsid w:val="008E1D7F"/>
    <w:rsid w:val="008E2D2D"/>
    <w:rsid w:val="008E7D1B"/>
    <w:rsid w:val="008F5F85"/>
    <w:rsid w:val="008F75F1"/>
    <w:rsid w:val="009021A1"/>
    <w:rsid w:val="009128DA"/>
    <w:rsid w:val="0092051D"/>
    <w:rsid w:val="00921838"/>
    <w:rsid w:val="00923984"/>
    <w:rsid w:val="00924D92"/>
    <w:rsid w:val="009267B0"/>
    <w:rsid w:val="009302E4"/>
    <w:rsid w:val="009334AB"/>
    <w:rsid w:val="00936ADD"/>
    <w:rsid w:val="009371D1"/>
    <w:rsid w:val="0094147A"/>
    <w:rsid w:val="0094298A"/>
    <w:rsid w:val="00944384"/>
    <w:rsid w:val="00964507"/>
    <w:rsid w:val="00966EAC"/>
    <w:rsid w:val="00967021"/>
    <w:rsid w:val="00972748"/>
    <w:rsid w:val="009739D0"/>
    <w:rsid w:val="0097488B"/>
    <w:rsid w:val="00996AFE"/>
    <w:rsid w:val="009A49E4"/>
    <w:rsid w:val="009A5F5E"/>
    <w:rsid w:val="009A5F6E"/>
    <w:rsid w:val="009B318B"/>
    <w:rsid w:val="009B4D29"/>
    <w:rsid w:val="009C7C2F"/>
    <w:rsid w:val="009D2C7C"/>
    <w:rsid w:val="009E5776"/>
    <w:rsid w:val="009E6761"/>
    <w:rsid w:val="009F0F81"/>
    <w:rsid w:val="009F3FE0"/>
    <w:rsid w:val="00A032F7"/>
    <w:rsid w:val="00A17DA3"/>
    <w:rsid w:val="00A2071E"/>
    <w:rsid w:val="00A229CD"/>
    <w:rsid w:val="00A30699"/>
    <w:rsid w:val="00A34B36"/>
    <w:rsid w:val="00A34D0A"/>
    <w:rsid w:val="00A41233"/>
    <w:rsid w:val="00A43FEB"/>
    <w:rsid w:val="00A5084A"/>
    <w:rsid w:val="00A50C14"/>
    <w:rsid w:val="00A51903"/>
    <w:rsid w:val="00A559E4"/>
    <w:rsid w:val="00A721CB"/>
    <w:rsid w:val="00A72D58"/>
    <w:rsid w:val="00A93975"/>
    <w:rsid w:val="00A93EFC"/>
    <w:rsid w:val="00A95DCD"/>
    <w:rsid w:val="00AA1970"/>
    <w:rsid w:val="00AB4AB3"/>
    <w:rsid w:val="00AC129C"/>
    <w:rsid w:val="00AC1FCC"/>
    <w:rsid w:val="00AC4DD4"/>
    <w:rsid w:val="00AE065A"/>
    <w:rsid w:val="00AE1598"/>
    <w:rsid w:val="00AE2F04"/>
    <w:rsid w:val="00AE7DF3"/>
    <w:rsid w:val="00AF48BF"/>
    <w:rsid w:val="00AF6139"/>
    <w:rsid w:val="00B0228A"/>
    <w:rsid w:val="00B11C15"/>
    <w:rsid w:val="00B17317"/>
    <w:rsid w:val="00B178A6"/>
    <w:rsid w:val="00B21C17"/>
    <w:rsid w:val="00B25D5E"/>
    <w:rsid w:val="00B26DD3"/>
    <w:rsid w:val="00B3045E"/>
    <w:rsid w:val="00B31562"/>
    <w:rsid w:val="00B34180"/>
    <w:rsid w:val="00B43AE2"/>
    <w:rsid w:val="00B448B6"/>
    <w:rsid w:val="00B44ADF"/>
    <w:rsid w:val="00B47938"/>
    <w:rsid w:val="00B5192D"/>
    <w:rsid w:val="00B579CF"/>
    <w:rsid w:val="00B61820"/>
    <w:rsid w:val="00B63637"/>
    <w:rsid w:val="00B727D5"/>
    <w:rsid w:val="00B7282E"/>
    <w:rsid w:val="00B75F5F"/>
    <w:rsid w:val="00B83F96"/>
    <w:rsid w:val="00B9191A"/>
    <w:rsid w:val="00BA2CE9"/>
    <w:rsid w:val="00BA38D5"/>
    <w:rsid w:val="00BA4D0A"/>
    <w:rsid w:val="00BA6E07"/>
    <w:rsid w:val="00BB45C1"/>
    <w:rsid w:val="00BC3CAC"/>
    <w:rsid w:val="00BC4BE6"/>
    <w:rsid w:val="00BD3EC8"/>
    <w:rsid w:val="00BE7EDE"/>
    <w:rsid w:val="00BF6346"/>
    <w:rsid w:val="00C03325"/>
    <w:rsid w:val="00C078AF"/>
    <w:rsid w:val="00C10DC2"/>
    <w:rsid w:val="00C16757"/>
    <w:rsid w:val="00C201FC"/>
    <w:rsid w:val="00C32473"/>
    <w:rsid w:val="00C438F0"/>
    <w:rsid w:val="00C44F53"/>
    <w:rsid w:val="00C55393"/>
    <w:rsid w:val="00C7022D"/>
    <w:rsid w:val="00C80578"/>
    <w:rsid w:val="00C84E4C"/>
    <w:rsid w:val="00C87073"/>
    <w:rsid w:val="00C87FAA"/>
    <w:rsid w:val="00C975BC"/>
    <w:rsid w:val="00CA39CA"/>
    <w:rsid w:val="00CB355D"/>
    <w:rsid w:val="00CC1C8E"/>
    <w:rsid w:val="00CD1FEA"/>
    <w:rsid w:val="00CE155C"/>
    <w:rsid w:val="00CE183C"/>
    <w:rsid w:val="00CE239E"/>
    <w:rsid w:val="00CE6B4F"/>
    <w:rsid w:val="00CF0483"/>
    <w:rsid w:val="00CF0738"/>
    <w:rsid w:val="00CF3B46"/>
    <w:rsid w:val="00CF40F1"/>
    <w:rsid w:val="00CF5B47"/>
    <w:rsid w:val="00D06A6B"/>
    <w:rsid w:val="00D07AA7"/>
    <w:rsid w:val="00D16DBE"/>
    <w:rsid w:val="00D303F9"/>
    <w:rsid w:val="00D32D2C"/>
    <w:rsid w:val="00D42164"/>
    <w:rsid w:val="00D5563C"/>
    <w:rsid w:val="00D56102"/>
    <w:rsid w:val="00D57F98"/>
    <w:rsid w:val="00D61ED7"/>
    <w:rsid w:val="00D625A3"/>
    <w:rsid w:val="00D63E74"/>
    <w:rsid w:val="00D6607C"/>
    <w:rsid w:val="00D72000"/>
    <w:rsid w:val="00D725B1"/>
    <w:rsid w:val="00D8159D"/>
    <w:rsid w:val="00D94A47"/>
    <w:rsid w:val="00D953B5"/>
    <w:rsid w:val="00D97D44"/>
    <w:rsid w:val="00DA0716"/>
    <w:rsid w:val="00DC329C"/>
    <w:rsid w:val="00DC5290"/>
    <w:rsid w:val="00DD49F0"/>
    <w:rsid w:val="00DD75B3"/>
    <w:rsid w:val="00DE7E1A"/>
    <w:rsid w:val="00DF128C"/>
    <w:rsid w:val="00E0094F"/>
    <w:rsid w:val="00E03503"/>
    <w:rsid w:val="00E11B55"/>
    <w:rsid w:val="00E13382"/>
    <w:rsid w:val="00E148CE"/>
    <w:rsid w:val="00E35728"/>
    <w:rsid w:val="00E43B50"/>
    <w:rsid w:val="00E4733B"/>
    <w:rsid w:val="00E50985"/>
    <w:rsid w:val="00E51F60"/>
    <w:rsid w:val="00E55E33"/>
    <w:rsid w:val="00E61F9D"/>
    <w:rsid w:val="00E64D95"/>
    <w:rsid w:val="00E72165"/>
    <w:rsid w:val="00E779A6"/>
    <w:rsid w:val="00E77C68"/>
    <w:rsid w:val="00E84BFD"/>
    <w:rsid w:val="00E90ED4"/>
    <w:rsid w:val="00E91F72"/>
    <w:rsid w:val="00EB7720"/>
    <w:rsid w:val="00EC1529"/>
    <w:rsid w:val="00EC1D7D"/>
    <w:rsid w:val="00EE4E24"/>
    <w:rsid w:val="00EE7FD7"/>
    <w:rsid w:val="00F045DA"/>
    <w:rsid w:val="00F05F92"/>
    <w:rsid w:val="00F2123D"/>
    <w:rsid w:val="00F24607"/>
    <w:rsid w:val="00F25FE5"/>
    <w:rsid w:val="00F32E42"/>
    <w:rsid w:val="00F41A9F"/>
    <w:rsid w:val="00F46882"/>
    <w:rsid w:val="00F518B7"/>
    <w:rsid w:val="00F5263F"/>
    <w:rsid w:val="00F52A0B"/>
    <w:rsid w:val="00F54FEC"/>
    <w:rsid w:val="00F646DA"/>
    <w:rsid w:val="00F969A3"/>
    <w:rsid w:val="00FA0324"/>
    <w:rsid w:val="00FA03C9"/>
    <w:rsid w:val="00FA5E5B"/>
    <w:rsid w:val="00FB0125"/>
    <w:rsid w:val="00FB60F3"/>
    <w:rsid w:val="00FB66E1"/>
    <w:rsid w:val="00FB7689"/>
    <w:rsid w:val="00FB7FE2"/>
    <w:rsid w:val="00FC01F6"/>
    <w:rsid w:val="00FC199B"/>
    <w:rsid w:val="00FC4617"/>
    <w:rsid w:val="00FC4971"/>
    <w:rsid w:val="00FD192D"/>
    <w:rsid w:val="00FD6246"/>
    <w:rsid w:val="00FE1B36"/>
    <w:rsid w:val="00FE7B48"/>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852AA3"/>
  <w15:docId w15:val="{3A189898-BD10-4A91-B9CA-BE788C21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uiPriority="9"/>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nadpisChar">
    <w:name w:val="Podnadpis Char"/>
    <w:basedOn w:val="Standardnpsmoodstavce"/>
    <w:link w:val="Podnadpis"/>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draznn">
    <w:name w:val="Emphasis"/>
    <w:aliases w:val="Zvýraznění"/>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styleId="Odstavecseseznamem">
    <w:name w:val="List Paragraph"/>
    <w:basedOn w:val="Normln"/>
    <w:uiPriority w:val="34"/>
    <w:qFormat/>
    <w:rsid w:val="009A5F5E"/>
    <w:pPr>
      <w:spacing w:after="200" w:line="276" w:lineRule="auto"/>
      <w:ind w:left="720"/>
      <w:contextualSpacing/>
      <w:jc w:val="left"/>
    </w:pPr>
    <w:rPr>
      <w:rFonts w:ascii="Calibri" w:eastAsia="Calibri" w:hAnsi="Calibri" w:cs="Times New Roman"/>
      <w:kern w:val="0"/>
      <w:sz w:val="22"/>
      <w14:ligatures w14:val="none"/>
    </w:rPr>
  </w:style>
  <w:style w:type="numbering" w:customStyle="1" w:styleId="Styl1">
    <w:name w:val="Styl1"/>
    <w:rsid w:val="009A5F5E"/>
    <w:pPr>
      <w:numPr>
        <w:numId w:val="16"/>
      </w:numPr>
    </w:pPr>
  </w:style>
  <w:style w:type="numbering" w:customStyle="1" w:styleId="Styl7">
    <w:name w:val="Styl7"/>
    <w:rsid w:val="009A5F5E"/>
    <w:pPr>
      <w:numPr>
        <w:numId w:val="17"/>
      </w:numPr>
    </w:pPr>
  </w:style>
  <w:style w:type="numbering" w:customStyle="1" w:styleId="Styl3">
    <w:name w:val="Styl3"/>
    <w:rsid w:val="009A5F5E"/>
    <w:pPr>
      <w:numPr>
        <w:numId w:val="22"/>
      </w:numPr>
    </w:pPr>
  </w:style>
  <w:style w:type="numbering" w:customStyle="1" w:styleId="Styl4">
    <w:name w:val="Styl4"/>
    <w:uiPriority w:val="99"/>
    <w:rsid w:val="009A5F5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mir.simicek@meulov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lansky\Documents\AAA%20hlavi&#269;ky\Hlavi&#269;kov&#233;%20pap&#237;ry%20-%20Odbory\A4_hlavickovy_papir_univerzalni_VERDANA.dotx" TargetMode="External"/></Relationships>
</file>

<file path=word/theme/theme1.xml><?xml version="1.0" encoding="utf-8"?>
<a:theme xmlns:a="http://schemas.openxmlformats.org/drawingml/2006/main" name="Motiv Office">
  <a:themeElements>
    <a:clrScheme name="Město Lovosice">
      <a:dk1>
        <a:srgbClr val="274496"/>
      </a:dk1>
      <a:lt1>
        <a:sysClr val="window" lastClr="FFFFFF"/>
      </a:lt1>
      <a:dk2>
        <a:srgbClr val="000000"/>
      </a:dk2>
      <a:lt2>
        <a:srgbClr val="FFF6E7"/>
      </a:lt2>
      <a:accent1>
        <a:srgbClr val="274496"/>
      </a:accent1>
      <a:accent2>
        <a:srgbClr val="FFF6E7"/>
      </a:accent2>
      <a:accent3>
        <a:srgbClr val="549E39"/>
      </a:accent3>
      <a:accent4>
        <a:srgbClr val="0989B1"/>
      </a:accent4>
      <a:accent5>
        <a:srgbClr val="4AB5C4"/>
      </a:accent5>
      <a:accent6>
        <a:srgbClr val="8AB833"/>
      </a:accent6>
      <a:hlink>
        <a:srgbClr val="274496"/>
      </a:hlink>
      <a:folHlink>
        <a:srgbClr val="274496"/>
      </a:folHlink>
    </a:clrScheme>
    <a:fontScheme name="South East EXP - South East EXP">
      <a:majorFont>
        <a:latin typeface="South East EXP"/>
        <a:ea typeface=""/>
        <a:cs typeface=""/>
      </a:majorFont>
      <a:minorFont>
        <a:latin typeface="South East EXP"/>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16CE9-C26A-4520-A745-41BB4C63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A4_hlavickovy_papir_univerzalni_VERDANA.dotx</Template>
  <TotalTime>68</TotalTime>
  <Pages>9</Pages>
  <Words>3309</Words>
  <Characters>19529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Lánský</dc:creator>
  <cp:keywords/>
  <cp:lastModifiedBy>Město Lovosice</cp:lastModifiedBy>
  <cp:revision>7</cp:revision>
  <cp:lastPrinted>2024-08-07T08:26:00Z</cp:lastPrinted>
  <dcterms:created xsi:type="dcterms:W3CDTF">2024-10-21T10:30:00Z</dcterms:created>
  <dcterms:modified xsi:type="dcterms:W3CDTF">2026-02-09T09:28:00Z</dcterms:modified>
</cp:coreProperties>
</file>