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A3C" w:rsidRPr="008B23A7" w:rsidRDefault="00B04282" w:rsidP="00B04282">
      <w:pPr>
        <w:jc w:val="center"/>
        <w:rPr>
          <w:b/>
          <w:sz w:val="44"/>
          <w:szCs w:val="44"/>
        </w:rPr>
      </w:pPr>
      <w:r w:rsidRPr="008B23A7">
        <w:rPr>
          <w:b/>
          <w:sz w:val="44"/>
          <w:szCs w:val="44"/>
        </w:rPr>
        <w:t>Průvodní a technická zpráva</w:t>
      </w:r>
    </w:p>
    <w:p w:rsidR="008B23A7" w:rsidRDefault="008B23A7" w:rsidP="00B04282">
      <w:pPr>
        <w:jc w:val="center"/>
        <w:rPr>
          <w:b/>
          <w:sz w:val="40"/>
          <w:szCs w:val="40"/>
        </w:rPr>
      </w:pPr>
    </w:p>
    <w:p w:rsidR="00B04282" w:rsidRDefault="00B04282" w:rsidP="00B04282">
      <w:pPr>
        <w:jc w:val="both"/>
        <w:rPr>
          <w:b/>
          <w:sz w:val="28"/>
          <w:szCs w:val="28"/>
        </w:rPr>
      </w:pPr>
      <w:r w:rsidRPr="00B04282">
        <w:rPr>
          <w:b/>
          <w:sz w:val="28"/>
          <w:szCs w:val="28"/>
        </w:rPr>
        <w:t>Identifikační údaje</w:t>
      </w:r>
    </w:p>
    <w:p w:rsidR="00B04282" w:rsidRDefault="00B04282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Údaje o stavbě</w:t>
      </w:r>
      <w:r w:rsidR="009B4B72">
        <w:rPr>
          <w:b/>
          <w:sz w:val="28"/>
          <w:szCs w:val="28"/>
        </w:rPr>
        <w:t>:</w:t>
      </w:r>
    </w:p>
    <w:p w:rsidR="00B04282" w:rsidRDefault="00B04282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Název stavby:    „Lovosice – hřbitov – bezodtoková jímka splaškových vod“</w:t>
      </w:r>
    </w:p>
    <w:p w:rsidR="00B04282" w:rsidRDefault="00B04282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Místo stavby:      Katastrální území Lovosice, pozemek </w:t>
      </w:r>
      <w:proofErr w:type="spellStart"/>
      <w:r>
        <w:rPr>
          <w:b/>
          <w:sz w:val="28"/>
          <w:szCs w:val="28"/>
        </w:rPr>
        <w:t>parc</w:t>
      </w:r>
      <w:proofErr w:type="spellEnd"/>
      <w:r>
        <w:rPr>
          <w:b/>
          <w:sz w:val="28"/>
          <w:szCs w:val="28"/>
        </w:rPr>
        <w:t xml:space="preserve">. </w:t>
      </w:r>
      <w:proofErr w:type="gramStart"/>
      <w:r>
        <w:rPr>
          <w:b/>
          <w:sz w:val="28"/>
          <w:szCs w:val="28"/>
        </w:rPr>
        <w:t>číslo</w:t>
      </w:r>
      <w:proofErr w:type="gramEnd"/>
      <w:r>
        <w:rPr>
          <w:b/>
          <w:sz w:val="28"/>
          <w:szCs w:val="28"/>
        </w:rPr>
        <w:t xml:space="preserve"> 2203 / 1</w:t>
      </w:r>
    </w:p>
    <w:p w:rsidR="008B23A7" w:rsidRDefault="008B23A7" w:rsidP="00B04282">
      <w:pPr>
        <w:jc w:val="both"/>
        <w:rPr>
          <w:b/>
          <w:sz w:val="28"/>
          <w:szCs w:val="28"/>
        </w:rPr>
      </w:pPr>
    </w:p>
    <w:p w:rsidR="00B04282" w:rsidRDefault="00B04282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Předmět dokumentace:    Zrušení a sanace stávající bezodtokové jímky                      </w:t>
      </w:r>
    </w:p>
    <w:p w:rsidR="00B04282" w:rsidRDefault="00B04282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splaškových vod u pietní síně hřbitova Lovosice</w:t>
      </w:r>
    </w:p>
    <w:p w:rsidR="00B04282" w:rsidRDefault="00B04282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a realizace nové bezodtokové jímky splaškových</w:t>
      </w:r>
    </w:p>
    <w:p w:rsidR="00B04282" w:rsidRDefault="00B04282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vod. Předmětná projektová dokumentace bude</w:t>
      </w:r>
    </w:p>
    <w:p w:rsidR="00B04282" w:rsidRDefault="00B04282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podkladem pro žádost o územní souhlas stavebního</w:t>
      </w:r>
    </w:p>
    <w:p w:rsidR="00B04282" w:rsidRDefault="00B04282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úřadu.</w:t>
      </w:r>
    </w:p>
    <w:p w:rsidR="008B23A7" w:rsidRDefault="008B23A7" w:rsidP="00B04282">
      <w:pPr>
        <w:jc w:val="both"/>
        <w:rPr>
          <w:b/>
          <w:sz w:val="28"/>
          <w:szCs w:val="28"/>
        </w:rPr>
      </w:pPr>
    </w:p>
    <w:p w:rsidR="00B04282" w:rsidRDefault="009B4B72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Údaje o investorovi:           Město </w:t>
      </w:r>
      <w:proofErr w:type="gramStart"/>
      <w:r>
        <w:rPr>
          <w:b/>
          <w:sz w:val="28"/>
          <w:szCs w:val="28"/>
        </w:rPr>
        <w:t>Lovosice,  Školní</w:t>
      </w:r>
      <w:proofErr w:type="gramEnd"/>
      <w:r>
        <w:rPr>
          <w:b/>
          <w:sz w:val="28"/>
          <w:szCs w:val="28"/>
        </w:rPr>
        <w:t xml:space="preserve"> ulice 2,  410 30 Lovosice,</w:t>
      </w:r>
    </w:p>
    <w:p w:rsidR="009B4B72" w:rsidRDefault="009B4B72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0F32F2">
        <w:rPr>
          <w:b/>
          <w:sz w:val="28"/>
          <w:szCs w:val="28"/>
        </w:rPr>
        <w:t xml:space="preserve">                    IČ: 00263991</w:t>
      </w:r>
      <w:r>
        <w:rPr>
          <w:b/>
          <w:sz w:val="28"/>
          <w:szCs w:val="28"/>
        </w:rPr>
        <w:t xml:space="preserve">,  e-mail: </w:t>
      </w:r>
      <w:hyperlink r:id="rId5" w:history="1">
        <w:r w:rsidRPr="00936BE7">
          <w:rPr>
            <w:rStyle w:val="Hypertextovodkaz"/>
            <w:sz w:val="28"/>
            <w:szCs w:val="28"/>
          </w:rPr>
          <w:t>ondrej.rondos@meulovo.cz</w:t>
        </w:r>
      </w:hyperlink>
    </w:p>
    <w:p w:rsidR="009B4B72" w:rsidRDefault="009B4B72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Bankovní spojení: </w:t>
      </w:r>
      <w:proofErr w:type="spellStart"/>
      <w:r>
        <w:rPr>
          <w:b/>
          <w:sz w:val="28"/>
          <w:szCs w:val="28"/>
        </w:rPr>
        <w:t>č.ú</w:t>
      </w:r>
      <w:proofErr w:type="spellEnd"/>
      <w:r>
        <w:rPr>
          <w:b/>
          <w:sz w:val="28"/>
          <w:szCs w:val="28"/>
        </w:rPr>
        <w:t>. 724471 / 0100, Kom. banka</w:t>
      </w:r>
    </w:p>
    <w:p w:rsidR="009B4B72" w:rsidRDefault="009B4B72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Údaje o zpracovateli</w:t>
      </w:r>
    </w:p>
    <w:p w:rsidR="009B4B72" w:rsidRDefault="009B4B72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projektové dokumentace:</w:t>
      </w:r>
      <w:r w:rsidR="000F32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Marta Lennerová, Seifertova</w:t>
      </w:r>
      <w:r w:rsidR="000F32F2">
        <w:rPr>
          <w:b/>
          <w:sz w:val="28"/>
          <w:szCs w:val="28"/>
        </w:rPr>
        <w:t xml:space="preserve"> 1879 / 8, 412 01 </w:t>
      </w:r>
    </w:p>
    <w:p w:rsidR="000F32F2" w:rsidRDefault="000F32F2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Litoměřice, IČ: 87515237;</w:t>
      </w:r>
    </w:p>
    <w:p w:rsidR="008B23A7" w:rsidRDefault="008B23A7" w:rsidP="00B04282">
      <w:pPr>
        <w:jc w:val="both"/>
        <w:rPr>
          <w:b/>
          <w:sz w:val="28"/>
          <w:szCs w:val="28"/>
        </w:rPr>
      </w:pPr>
    </w:p>
    <w:p w:rsidR="000F32F2" w:rsidRDefault="000F32F2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Autorizace PD:                      Ing. Jan Lenner, Seifertova 1879 / 8, 412 01 Litoměřice,</w:t>
      </w:r>
    </w:p>
    <w:p w:rsidR="000F32F2" w:rsidRDefault="000F32F2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IČ: 69295247, DIČ: CZ5408102909, mob. 602 493 273,</w:t>
      </w:r>
    </w:p>
    <w:p w:rsidR="000F32F2" w:rsidRDefault="000F32F2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Č. autorizace: 0401625, e-mail: </w:t>
      </w:r>
      <w:hyperlink r:id="rId6" w:history="1">
        <w:r w:rsidRPr="00936BE7">
          <w:rPr>
            <w:rStyle w:val="Hypertextovodkaz"/>
            <w:sz w:val="28"/>
            <w:szCs w:val="28"/>
          </w:rPr>
          <w:t>info@janlenner.cz</w:t>
        </w:r>
      </w:hyperlink>
    </w:p>
    <w:p w:rsidR="008B23A7" w:rsidRDefault="008B23A7" w:rsidP="00B04282">
      <w:pPr>
        <w:jc w:val="both"/>
        <w:rPr>
          <w:b/>
          <w:sz w:val="28"/>
          <w:szCs w:val="28"/>
        </w:rPr>
      </w:pPr>
    </w:p>
    <w:p w:rsidR="008B23A7" w:rsidRDefault="008B23A7" w:rsidP="00B04282">
      <w:pPr>
        <w:jc w:val="both"/>
        <w:rPr>
          <w:b/>
          <w:sz w:val="28"/>
          <w:szCs w:val="28"/>
        </w:rPr>
      </w:pPr>
    </w:p>
    <w:p w:rsidR="000F32F2" w:rsidRDefault="000F32F2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Údaje o území:                 Území dotčené stavbou </w:t>
      </w:r>
      <w:r w:rsidR="005F2871">
        <w:rPr>
          <w:b/>
          <w:sz w:val="28"/>
          <w:szCs w:val="28"/>
        </w:rPr>
        <w:t>je dle Informace o pozemku</w:t>
      </w:r>
    </w:p>
    <w:p w:rsidR="005F2871" w:rsidRDefault="005F2871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z KN ostatní plochou – ostatní komunikací. Pozemek</w:t>
      </w:r>
    </w:p>
    <w:p w:rsidR="005F2871" w:rsidRDefault="005F2871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je ve vlastnictví investora stavby – Města Lovosice.</w:t>
      </w:r>
    </w:p>
    <w:p w:rsidR="005F2871" w:rsidRDefault="005F2871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Jedná se o zastavěné území, stavba je v souladu</w:t>
      </w:r>
    </w:p>
    <w:p w:rsidR="005F2871" w:rsidRDefault="005F2871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s územně plánovací dokumentací a budou dodrženy</w:t>
      </w:r>
    </w:p>
    <w:p w:rsidR="005F2871" w:rsidRDefault="005F2871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obecné požadavky na využití území.</w:t>
      </w:r>
    </w:p>
    <w:p w:rsidR="005F2871" w:rsidRDefault="005F2871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Stavba nevyžaduje výjimky nebo úlevová řešení, ani </w:t>
      </w:r>
    </w:p>
    <w:p w:rsidR="005F2871" w:rsidRDefault="005F2871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související nebo podmiňující investice.</w:t>
      </w:r>
    </w:p>
    <w:p w:rsidR="008B23A7" w:rsidRDefault="008B23A7" w:rsidP="00B04282">
      <w:pPr>
        <w:jc w:val="both"/>
        <w:rPr>
          <w:b/>
          <w:sz w:val="28"/>
          <w:szCs w:val="28"/>
        </w:rPr>
      </w:pPr>
    </w:p>
    <w:p w:rsidR="005F2871" w:rsidRDefault="005F2871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Údaje o stavbě:                </w:t>
      </w:r>
      <w:proofErr w:type="gramStart"/>
      <w:r>
        <w:rPr>
          <w:b/>
          <w:sz w:val="28"/>
          <w:szCs w:val="28"/>
        </w:rPr>
        <w:t>Jedná</w:t>
      </w:r>
      <w:proofErr w:type="gramEnd"/>
      <w:r>
        <w:rPr>
          <w:b/>
          <w:sz w:val="28"/>
          <w:szCs w:val="28"/>
        </w:rPr>
        <w:t xml:space="preserve"> se o novou stavbu trvalého charakteru, </w:t>
      </w:r>
      <w:proofErr w:type="gramStart"/>
      <w:r>
        <w:rPr>
          <w:b/>
          <w:sz w:val="28"/>
          <w:szCs w:val="28"/>
        </w:rPr>
        <w:t>která</w:t>
      </w:r>
      <w:proofErr w:type="gramEnd"/>
    </w:p>
    <w:p w:rsidR="005F2871" w:rsidRDefault="005F2871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nebude kulturní památkou ani vodohospodářským</w:t>
      </w:r>
    </w:p>
    <w:p w:rsidR="005F2871" w:rsidRDefault="005F2871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dílem. </w:t>
      </w:r>
      <w:r w:rsidR="006866E5">
        <w:rPr>
          <w:b/>
          <w:sz w:val="28"/>
          <w:szCs w:val="28"/>
        </w:rPr>
        <w:t>Bude sloužit k akumulaci splaškových vod ze</w:t>
      </w:r>
    </w:p>
    <w:p w:rsidR="006866E5" w:rsidRDefault="006866E5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sociálního zařízení obřadní síně hřbitova v Lovosicích.</w:t>
      </w:r>
    </w:p>
    <w:p w:rsidR="006866E5" w:rsidRDefault="006866E5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Při realizaci stavby budou dodrženy technické </w:t>
      </w:r>
      <w:proofErr w:type="spellStart"/>
      <w:r>
        <w:rPr>
          <w:b/>
          <w:sz w:val="28"/>
          <w:szCs w:val="28"/>
        </w:rPr>
        <w:t>poža</w:t>
      </w:r>
      <w:proofErr w:type="spellEnd"/>
      <w:r>
        <w:rPr>
          <w:b/>
          <w:sz w:val="28"/>
          <w:szCs w:val="28"/>
        </w:rPr>
        <w:t xml:space="preserve"> –</w:t>
      </w:r>
    </w:p>
    <w:p w:rsidR="006866E5" w:rsidRDefault="006866E5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proofErr w:type="spellStart"/>
      <w:r>
        <w:rPr>
          <w:b/>
          <w:sz w:val="28"/>
          <w:szCs w:val="28"/>
        </w:rPr>
        <w:t>davky</w:t>
      </w:r>
      <w:proofErr w:type="spellEnd"/>
      <w:r>
        <w:rPr>
          <w:b/>
          <w:sz w:val="28"/>
          <w:szCs w:val="28"/>
        </w:rPr>
        <w:t xml:space="preserve"> na stavby i obecné technické požadavky </w:t>
      </w:r>
      <w:proofErr w:type="spellStart"/>
      <w:r>
        <w:rPr>
          <w:b/>
          <w:sz w:val="28"/>
          <w:szCs w:val="28"/>
        </w:rPr>
        <w:t>zabez</w:t>
      </w:r>
      <w:proofErr w:type="spellEnd"/>
      <w:r>
        <w:rPr>
          <w:b/>
          <w:sz w:val="28"/>
          <w:szCs w:val="28"/>
        </w:rPr>
        <w:t xml:space="preserve"> -</w:t>
      </w:r>
    </w:p>
    <w:p w:rsidR="006866E5" w:rsidRDefault="006866E5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pečující bezbariérové užívání staveb.</w:t>
      </w:r>
      <w:r w:rsidR="008B23A7">
        <w:rPr>
          <w:b/>
          <w:sz w:val="28"/>
          <w:szCs w:val="28"/>
        </w:rPr>
        <w:t xml:space="preserve"> Stavba není</w:t>
      </w:r>
    </w:p>
    <w:p w:rsidR="008B23A7" w:rsidRDefault="008B23A7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v záplavovém území, nevyžaduje kácení dřevin, ani</w:t>
      </w:r>
    </w:p>
    <w:p w:rsidR="008B23A7" w:rsidRDefault="008B23A7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nevyžaduje zábor zemědělské půdy.</w:t>
      </w:r>
    </w:p>
    <w:p w:rsidR="006866E5" w:rsidRDefault="006866E5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Konkrétně se jedná o zrušení a sanaci stávající </w:t>
      </w:r>
      <w:proofErr w:type="spellStart"/>
      <w:r>
        <w:rPr>
          <w:b/>
          <w:sz w:val="28"/>
          <w:szCs w:val="28"/>
        </w:rPr>
        <w:t>rozpa</w:t>
      </w:r>
      <w:proofErr w:type="spellEnd"/>
      <w:r>
        <w:rPr>
          <w:b/>
          <w:sz w:val="28"/>
          <w:szCs w:val="28"/>
        </w:rPr>
        <w:t xml:space="preserve"> –</w:t>
      </w:r>
    </w:p>
    <w:p w:rsidR="006866E5" w:rsidRDefault="006866E5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dající se jímky odp</w:t>
      </w:r>
      <w:r w:rsidR="00532F13">
        <w:rPr>
          <w:b/>
          <w:sz w:val="28"/>
          <w:szCs w:val="28"/>
        </w:rPr>
        <w:t>adních vod o objemu cca 3 m</w:t>
      </w:r>
      <w:r w:rsidR="00532F13">
        <w:rPr>
          <w:b/>
          <w:sz w:val="28"/>
          <w:szCs w:val="28"/>
          <w:vertAlign w:val="superscript"/>
        </w:rPr>
        <w:t>3</w:t>
      </w:r>
      <w:r w:rsidR="00532F13">
        <w:rPr>
          <w:b/>
          <w:sz w:val="28"/>
          <w:szCs w:val="28"/>
        </w:rPr>
        <w:t xml:space="preserve"> a</w:t>
      </w:r>
    </w:p>
    <w:p w:rsidR="00532F13" w:rsidRDefault="00532F13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realizaci nové </w:t>
      </w:r>
      <w:proofErr w:type="gramStart"/>
      <w:r>
        <w:rPr>
          <w:b/>
          <w:sz w:val="28"/>
          <w:szCs w:val="28"/>
        </w:rPr>
        <w:t>železobetonové  jímky</w:t>
      </w:r>
      <w:proofErr w:type="gramEnd"/>
      <w:r>
        <w:rPr>
          <w:b/>
          <w:sz w:val="28"/>
          <w:szCs w:val="28"/>
        </w:rPr>
        <w:t xml:space="preserve"> o objemu 5 m</w:t>
      </w:r>
      <w:r>
        <w:rPr>
          <w:b/>
          <w:sz w:val="28"/>
          <w:szCs w:val="28"/>
          <w:vertAlign w:val="superscript"/>
        </w:rPr>
        <w:t>3</w:t>
      </w:r>
      <w:r>
        <w:rPr>
          <w:b/>
          <w:sz w:val="28"/>
          <w:szCs w:val="28"/>
        </w:rPr>
        <w:t>.</w:t>
      </w:r>
    </w:p>
    <w:p w:rsidR="008B23A7" w:rsidRDefault="008B23A7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Na kanalizačním propojovacím potrubí bude osazena</w:t>
      </w:r>
    </w:p>
    <w:p w:rsidR="008B23A7" w:rsidRDefault="008B23A7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lomová revizní šachta.</w:t>
      </w:r>
    </w:p>
    <w:p w:rsidR="008B23A7" w:rsidRDefault="008B23A7" w:rsidP="00B04282">
      <w:pPr>
        <w:jc w:val="both"/>
        <w:rPr>
          <w:b/>
          <w:sz w:val="28"/>
          <w:szCs w:val="28"/>
        </w:rPr>
      </w:pPr>
    </w:p>
    <w:p w:rsidR="008B23A7" w:rsidRDefault="008B23A7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Doba výstavby:                Předpokládaný termín realizace je 09 – 10 / 2017.</w:t>
      </w:r>
    </w:p>
    <w:p w:rsidR="00787EF6" w:rsidRDefault="00787EF6" w:rsidP="00861CDE">
      <w:pPr>
        <w:jc w:val="center"/>
        <w:rPr>
          <w:b/>
          <w:sz w:val="40"/>
          <w:szCs w:val="40"/>
        </w:rPr>
      </w:pPr>
    </w:p>
    <w:p w:rsidR="008B23A7" w:rsidRPr="00861CDE" w:rsidRDefault="00861CDE" w:rsidP="00861CDE">
      <w:pPr>
        <w:jc w:val="center"/>
        <w:rPr>
          <w:b/>
          <w:sz w:val="40"/>
          <w:szCs w:val="40"/>
        </w:rPr>
      </w:pPr>
      <w:r w:rsidRPr="00861CDE">
        <w:rPr>
          <w:b/>
          <w:sz w:val="40"/>
          <w:szCs w:val="40"/>
        </w:rPr>
        <w:t>Technická  zpráva</w:t>
      </w:r>
    </w:p>
    <w:p w:rsidR="008B23A7" w:rsidRDefault="008B23A7" w:rsidP="00B04282">
      <w:pPr>
        <w:jc w:val="both"/>
        <w:rPr>
          <w:b/>
          <w:sz w:val="28"/>
          <w:szCs w:val="28"/>
        </w:rPr>
      </w:pPr>
    </w:p>
    <w:p w:rsidR="008B23A7" w:rsidRDefault="00C222D1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861CDE">
        <w:rPr>
          <w:b/>
          <w:sz w:val="28"/>
          <w:szCs w:val="28"/>
        </w:rPr>
        <w:t>Stávající rozpadající jímka odpadních vod o objemu cca 3m</w:t>
      </w:r>
      <w:r w:rsidR="00861CDE">
        <w:rPr>
          <w:b/>
          <w:sz w:val="28"/>
          <w:szCs w:val="28"/>
          <w:vertAlign w:val="superscript"/>
        </w:rPr>
        <w:t>3</w:t>
      </w:r>
      <w:r w:rsidR="00861CDE">
        <w:rPr>
          <w:b/>
          <w:sz w:val="28"/>
          <w:szCs w:val="28"/>
        </w:rPr>
        <w:t xml:space="preserve"> bude zrušena, dezinfikována a zaplněna kamenivem. Před finálním zásypem kamenivem bude do tohoto prostoru osazena revizní lomová šachta o průměru DN 400 mm. Do této šachty bude přepojeno stávající vyústění odpadních vod                    ze sociálního zařízení obřadní síně hřbitova, a to potrubím min. </w:t>
      </w:r>
      <w:r>
        <w:rPr>
          <w:b/>
          <w:sz w:val="28"/>
          <w:szCs w:val="28"/>
        </w:rPr>
        <w:t>PVC 150 mm. Z revizní šachty bude vedeno potrubí PVC SN 10 DN 200 mm v délce 16,00 m ve spádu 10,00 promile do nové jímky splaškových vod.</w:t>
      </w:r>
    </w:p>
    <w:p w:rsidR="00C222D1" w:rsidRDefault="00C222D1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Před zahájením zemních prací pro osazení nové jímky bude odstran</w:t>
      </w:r>
      <w:r w:rsidR="007010A9">
        <w:rPr>
          <w:b/>
          <w:sz w:val="28"/>
          <w:szCs w:val="28"/>
        </w:rPr>
        <w:t>ěn stávající lehký přístřešek (</w:t>
      </w:r>
      <w:r>
        <w:rPr>
          <w:b/>
          <w:sz w:val="28"/>
          <w:szCs w:val="28"/>
        </w:rPr>
        <w:t>dřevěné zastropení, ocelové sloupky). Tento odstraněný materiál bude odvezen do areálu Technických služeb Lovosice, případně do Sběrného dvora či na skládku odpadů (rozhodne investor).</w:t>
      </w:r>
    </w:p>
    <w:p w:rsidR="00C222D1" w:rsidRDefault="00C222D1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V místě dle katastrálního situačního výkresu (C2) bude osazena nová železobetonová</w:t>
      </w:r>
      <w:r w:rsidR="00736C81">
        <w:rPr>
          <w:b/>
          <w:sz w:val="28"/>
          <w:szCs w:val="28"/>
        </w:rPr>
        <w:t xml:space="preserve"> jímka obdélníkového půdorysu 2250 x 2050mm</w:t>
      </w:r>
      <w:r w:rsidR="00CB2A27">
        <w:rPr>
          <w:b/>
          <w:sz w:val="28"/>
          <w:szCs w:val="28"/>
        </w:rPr>
        <w:t xml:space="preserve"> (prefabrikát)</w:t>
      </w:r>
      <w:r w:rsidR="00736C81">
        <w:rPr>
          <w:b/>
          <w:sz w:val="28"/>
          <w:szCs w:val="28"/>
        </w:rPr>
        <w:t xml:space="preserve">. Založení jímky bude představovat </w:t>
      </w:r>
      <w:proofErr w:type="spellStart"/>
      <w:r w:rsidR="00736C81">
        <w:rPr>
          <w:b/>
          <w:sz w:val="28"/>
          <w:szCs w:val="28"/>
        </w:rPr>
        <w:t>přehutnění</w:t>
      </w:r>
      <w:proofErr w:type="spellEnd"/>
      <w:r w:rsidR="00736C81">
        <w:rPr>
          <w:b/>
          <w:sz w:val="28"/>
          <w:szCs w:val="28"/>
        </w:rPr>
        <w:t xml:space="preserve"> základové spáry a uložení drceného kameniva, podkladového štěrku, instalaci </w:t>
      </w:r>
      <w:r w:rsidR="00CB2A27">
        <w:rPr>
          <w:b/>
          <w:sz w:val="28"/>
          <w:szCs w:val="28"/>
        </w:rPr>
        <w:t xml:space="preserve">KARI sítě a podkladového betonu </w:t>
      </w:r>
      <w:r w:rsidR="007010A9">
        <w:rPr>
          <w:b/>
          <w:sz w:val="28"/>
          <w:szCs w:val="28"/>
        </w:rPr>
        <w:t>(</w:t>
      </w:r>
      <w:r w:rsidR="00736C81">
        <w:rPr>
          <w:b/>
          <w:sz w:val="28"/>
          <w:szCs w:val="28"/>
        </w:rPr>
        <w:t xml:space="preserve">viz technický výkres „D“). Jímka bude opatřena železobetonovou stropní deskou opět vyztuženou KARI sítí. Ve stropní desce bude vstupní otvor s poklopem 600 x 600 mm. Osazení a kotvení na stropní desku bude těsněno silikonovým tmelem. Jímka bude opatřena 8 kusy </w:t>
      </w:r>
      <w:proofErr w:type="spellStart"/>
      <w:r w:rsidR="00736C81">
        <w:rPr>
          <w:b/>
          <w:sz w:val="28"/>
          <w:szCs w:val="28"/>
        </w:rPr>
        <w:t>kramlových</w:t>
      </w:r>
      <w:proofErr w:type="spellEnd"/>
      <w:r w:rsidR="00736C81">
        <w:rPr>
          <w:b/>
          <w:sz w:val="28"/>
          <w:szCs w:val="28"/>
        </w:rPr>
        <w:t xml:space="preserve"> stupadel</w:t>
      </w:r>
      <w:r w:rsidR="00CB2A27">
        <w:rPr>
          <w:b/>
          <w:sz w:val="28"/>
          <w:szCs w:val="28"/>
        </w:rPr>
        <w:t xml:space="preserve">. </w:t>
      </w:r>
      <w:bookmarkStart w:id="0" w:name="_GoBack"/>
      <w:bookmarkEnd w:id="0"/>
      <w:r w:rsidR="00CB2A27">
        <w:rPr>
          <w:b/>
          <w:sz w:val="28"/>
          <w:szCs w:val="28"/>
        </w:rPr>
        <w:t xml:space="preserve">Do prostupu do jímky bude zaústěno kanalizační potrubí PVC  SN </w:t>
      </w:r>
      <w:proofErr w:type="gramStart"/>
      <w:r w:rsidR="00CB2A27">
        <w:rPr>
          <w:b/>
          <w:sz w:val="28"/>
          <w:szCs w:val="28"/>
        </w:rPr>
        <w:t>10  DN</w:t>
      </w:r>
      <w:proofErr w:type="gramEnd"/>
      <w:r w:rsidR="00CB2A27">
        <w:rPr>
          <w:b/>
          <w:sz w:val="28"/>
          <w:szCs w:val="28"/>
        </w:rPr>
        <w:t xml:space="preserve"> 200mm. </w:t>
      </w:r>
    </w:p>
    <w:p w:rsidR="00C222D1" w:rsidRDefault="00C222D1" w:rsidP="00B04282">
      <w:pPr>
        <w:jc w:val="both"/>
        <w:rPr>
          <w:b/>
          <w:sz w:val="28"/>
          <w:szCs w:val="28"/>
        </w:rPr>
      </w:pPr>
    </w:p>
    <w:p w:rsidR="00C222D1" w:rsidRPr="00861CDE" w:rsidRDefault="00C222D1" w:rsidP="00B04282">
      <w:pPr>
        <w:jc w:val="both"/>
        <w:rPr>
          <w:b/>
          <w:sz w:val="28"/>
          <w:szCs w:val="28"/>
        </w:rPr>
      </w:pPr>
    </w:p>
    <w:p w:rsidR="006866E5" w:rsidRDefault="006866E5" w:rsidP="00B04282">
      <w:pPr>
        <w:jc w:val="both"/>
        <w:rPr>
          <w:b/>
          <w:sz w:val="28"/>
          <w:szCs w:val="28"/>
        </w:rPr>
      </w:pPr>
    </w:p>
    <w:p w:rsidR="009B4B72" w:rsidRPr="00B04282" w:rsidRDefault="005F2871" w:rsidP="00B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sectPr w:rsidR="009B4B72" w:rsidRPr="00B04282" w:rsidSect="005A7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4282"/>
    <w:rsid w:val="000F32F2"/>
    <w:rsid w:val="003C6A3C"/>
    <w:rsid w:val="00532F13"/>
    <w:rsid w:val="005A793D"/>
    <w:rsid w:val="005F2871"/>
    <w:rsid w:val="006866E5"/>
    <w:rsid w:val="007010A9"/>
    <w:rsid w:val="00736C81"/>
    <w:rsid w:val="00787EF6"/>
    <w:rsid w:val="00861CDE"/>
    <w:rsid w:val="008B23A7"/>
    <w:rsid w:val="0097401E"/>
    <w:rsid w:val="009B4B72"/>
    <w:rsid w:val="00B04282"/>
    <w:rsid w:val="00C222D1"/>
    <w:rsid w:val="00CB2A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793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B4B72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B4B72"/>
    <w:rPr>
      <w:color w:val="808080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2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23A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fo@janlenner.cz" TargetMode="External"/><Relationship Id="rId5" Type="http://schemas.openxmlformats.org/officeDocument/2006/relationships/hyperlink" Target="mailto:ondrej.rondos@meulov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743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Lenner</dc:creator>
  <cp:keywords/>
  <dc:description/>
  <cp:lastModifiedBy>Beránková Jiřina</cp:lastModifiedBy>
  <cp:revision>5</cp:revision>
  <cp:lastPrinted>2017-07-25T08:37:00Z</cp:lastPrinted>
  <dcterms:created xsi:type="dcterms:W3CDTF">2017-07-25T06:50:00Z</dcterms:created>
  <dcterms:modified xsi:type="dcterms:W3CDTF">2017-10-13T06:04:00Z</dcterms:modified>
</cp:coreProperties>
</file>